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D9389" w14:textId="61C3176A" w:rsidR="00175D37" w:rsidRPr="003B2806" w:rsidRDefault="00175D37" w:rsidP="00FC0750">
      <w:pPr>
        <w:jc w:val="both"/>
        <w:rPr>
          <w:rFonts w:ascii="Times New Roman" w:hAnsi="Times New Roman"/>
          <w:sz w:val="22"/>
          <w:szCs w:val="22"/>
          <w:lang w:val="sr-Cyrl-RS"/>
        </w:rPr>
      </w:pPr>
      <w:r w:rsidRPr="003B2806">
        <w:rPr>
          <w:rFonts w:ascii="Times New Roman" w:hAnsi="Times New Roman"/>
          <w:sz w:val="22"/>
          <w:szCs w:val="22"/>
          <w:lang w:val="sr-Cyrl-RS"/>
        </w:rPr>
        <w:t>На основу Решења Привредног суда у Београду</w:t>
      </w:r>
      <w:r w:rsidR="00294748" w:rsidRPr="003B2806">
        <w:rPr>
          <w:rFonts w:ascii="Times New Roman" w:hAnsi="Times New Roman"/>
          <w:sz w:val="22"/>
          <w:szCs w:val="22"/>
          <w:lang w:val="en-US"/>
        </w:rPr>
        <w:t>,</w:t>
      </w:r>
      <w:r w:rsidRPr="003B2806">
        <w:rPr>
          <w:rFonts w:ascii="Times New Roman" w:hAnsi="Times New Roman"/>
          <w:sz w:val="22"/>
          <w:szCs w:val="22"/>
          <w:lang w:val="sr-Cyrl-RS"/>
        </w:rPr>
        <w:t xml:space="preserve"> </w:t>
      </w:r>
      <w:r w:rsidR="002172E4" w:rsidRPr="003B2806">
        <w:rPr>
          <w:rFonts w:ascii="Times New Roman" w:hAnsi="Times New Roman"/>
          <w:sz w:val="22"/>
          <w:szCs w:val="22"/>
          <w:lang w:val="sr-Cyrl-RS"/>
        </w:rPr>
        <w:t>П</w:t>
      </w:r>
      <w:r w:rsidRPr="003B2806">
        <w:rPr>
          <w:rFonts w:ascii="Times New Roman" w:hAnsi="Times New Roman"/>
          <w:sz w:val="22"/>
          <w:szCs w:val="22"/>
          <w:lang w:val="sr-Cyrl-RS"/>
        </w:rPr>
        <w:t xml:space="preserve">осл. </w:t>
      </w:r>
      <w:r w:rsidR="002172E4" w:rsidRPr="003B2806">
        <w:rPr>
          <w:rFonts w:ascii="Times New Roman" w:hAnsi="Times New Roman"/>
          <w:sz w:val="22"/>
          <w:szCs w:val="22"/>
          <w:lang w:val="sr-Cyrl-RS"/>
        </w:rPr>
        <w:t>бр.</w:t>
      </w:r>
      <w:r w:rsidR="00B93989" w:rsidRPr="003B2806">
        <w:rPr>
          <w:rFonts w:ascii="Times New Roman" w:hAnsi="Times New Roman"/>
          <w:sz w:val="22"/>
          <w:szCs w:val="22"/>
          <w:lang w:val="en-US"/>
        </w:rPr>
        <w:t xml:space="preserve"> </w:t>
      </w:r>
      <w:r w:rsidR="00A2404F" w:rsidRPr="003B2806">
        <w:rPr>
          <w:rFonts w:ascii="Times New Roman" w:hAnsi="Times New Roman"/>
          <w:sz w:val="22"/>
          <w:szCs w:val="22"/>
          <w:lang w:val="sr-Cyrl-RS"/>
        </w:rPr>
        <w:t xml:space="preserve">11 Ст </w:t>
      </w:r>
      <w:r w:rsidR="003B2806">
        <w:rPr>
          <w:rFonts w:ascii="Times New Roman" w:hAnsi="Times New Roman"/>
          <w:sz w:val="22"/>
          <w:szCs w:val="22"/>
          <w:lang w:val="sr-Latn-RS"/>
        </w:rPr>
        <w:t>49/2021</w:t>
      </w:r>
      <w:r w:rsidRPr="003B2806">
        <w:rPr>
          <w:rFonts w:ascii="Times New Roman" w:hAnsi="Times New Roman"/>
          <w:sz w:val="22"/>
          <w:szCs w:val="22"/>
          <w:lang w:val="sr-Cyrl-RS"/>
        </w:rPr>
        <w:t xml:space="preserve"> од </w:t>
      </w:r>
      <w:r w:rsidR="003B2806">
        <w:rPr>
          <w:rFonts w:ascii="Times New Roman" w:hAnsi="Times New Roman"/>
          <w:sz w:val="22"/>
          <w:szCs w:val="22"/>
          <w:lang w:val="sr-Latn-RS"/>
        </w:rPr>
        <w:t>05.04.2022</w:t>
      </w:r>
      <w:r w:rsidR="0027115E" w:rsidRPr="003B2806">
        <w:rPr>
          <w:rFonts w:ascii="Times New Roman" w:hAnsi="Times New Roman"/>
          <w:sz w:val="22"/>
          <w:szCs w:val="22"/>
          <w:lang w:val="sr-Cyrl-RS"/>
        </w:rPr>
        <w:t xml:space="preserve">. </w:t>
      </w:r>
      <w:r w:rsidR="00B93989" w:rsidRPr="003B2806">
        <w:rPr>
          <w:rFonts w:ascii="Times New Roman" w:hAnsi="Times New Roman"/>
          <w:sz w:val="22"/>
          <w:szCs w:val="22"/>
          <w:lang w:val="sr-Cyrl-RS"/>
        </w:rPr>
        <w:t>године</w:t>
      </w:r>
      <w:r w:rsidR="008B4221" w:rsidRPr="003B2806">
        <w:rPr>
          <w:rFonts w:ascii="Times New Roman" w:hAnsi="Times New Roman"/>
          <w:sz w:val="22"/>
          <w:szCs w:val="22"/>
          <w:lang w:val="sr-Latn-RS"/>
        </w:rPr>
        <w:t>,</w:t>
      </w:r>
      <w:r w:rsidRPr="003B2806">
        <w:rPr>
          <w:rFonts w:ascii="Times New Roman" w:hAnsi="Times New Roman"/>
          <w:sz w:val="22"/>
          <w:szCs w:val="22"/>
          <w:lang w:val="sr-Cyrl-RS"/>
        </w:rPr>
        <w:t xml:space="preserve"> а у складу са члановима 131,132</w:t>
      </w:r>
      <w:r w:rsidR="008B4221" w:rsidRPr="003B2806">
        <w:rPr>
          <w:rFonts w:ascii="Times New Roman" w:hAnsi="Times New Roman"/>
          <w:sz w:val="22"/>
          <w:szCs w:val="22"/>
          <w:lang w:val="sr-Latn-RS"/>
        </w:rPr>
        <w:t xml:space="preserve">. </w:t>
      </w:r>
      <w:r w:rsidR="008B4221" w:rsidRPr="003B2806">
        <w:rPr>
          <w:rFonts w:ascii="Times New Roman" w:hAnsi="Times New Roman"/>
          <w:sz w:val="22"/>
          <w:szCs w:val="22"/>
          <w:lang w:val="sr-Cyrl-RS"/>
        </w:rPr>
        <w:t xml:space="preserve">и </w:t>
      </w:r>
      <w:r w:rsidRPr="003B2806">
        <w:rPr>
          <w:rFonts w:ascii="Times New Roman" w:hAnsi="Times New Roman"/>
          <w:sz w:val="22"/>
          <w:szCs w:val="22"/>
          <w:lang w:val="sr-Cyrl-RS"/>
        </w:rPr>
        <w:t>133</w:t>
      </w:r>
      <w:r w:rsidRPr="003B2806">
        <w:rPr>
          <w:rFonts w:ascii="Times New Roman" w:hAnsi="Times New Roman"/>
          <w:sz w:val="22"/>
          <w:szCs w:val="22"/>
          <w:lang w:val="en-US"/>
        </w:rPr>
        <w:t>.</w:t>
      </w:r>
      <w:r w:rsidRPr="003B2806">
        <w:rPr>
          <w:rFonts w:ascii="Times New Roman" w:hAnsi="Times New Roman"/>
          <w:sz w:val="22"/>
          <w:szCs w:val="22"/>
          <w:lang w:val="sr-Cyrl-RS"/>
        </w:rPr>
        <w:t xml:space="preserve"> Закона о стечају (</w:t>
      </w:r>
      <w:r w:rsidR="00A2404F" w:rsidRPr="003B2806">
        <w:rPr>
          <w:rFonts w:ascii="Times New Roman" w:hAnsi="Times New Roman"/>
          <w:sz w:val="22"/>
          <w:szCs w:val="22"/>
          <w:lang w:val="sr-Cyrl-RS"/>
        </w:rPr>
        <w:t>„</w:t>
      </w:r>
      <w:r w:rsidRPr="003B2806">
        <w:rPr>
          <w:rFonts w:ascii="Times New Roman" w:hAnsi="Times New Roman"/>
          <w:sz w:val="22"/>
          <w:szCs w:val="22"/>
          <w:lang w:val="sr-Cyrl-RS"/>
        </w:rPr>
        <w:t>Сл</w:t>
      </w:r>
      <w:r w:rsidR="00A2404F" w:rsidRPr="003B2806">
        <w:rPr>
          <w:rFonts w:ascii="Times New Roman" w:hAnsi="Times New Roman"/>
          <w:sz w:val="22"/>
          <w:szCs w:val="22"/>
          <w:lang w:val="sr-Cyrl-RS"/>
        </w:rPr>
        <w:t>.</w:t>
      </w:r>
      <w:r w:rsidRPr="003B2806">
        <w:rPr>
          <w:rFonts w:ascii="Times New Roman" w:hAnsi="Times New Roman"/>
          <w:sz w:val="22"/>
          <w:szCs w:val="22"/>
          <w:lang w:val="sr-Cyrl-RS"/>
        </w:rPr>
        <w:t xml:space="preserve"> </w:t>
      </w:r>
      <w:r w:rsidR="00A2404F" w:rsidRPr="003B2806">
        <w:rPr>
          <w:rFonts w:ascii="Times New Roman" w:hAnsi="Times New Roman"/>
          <w:sz w:val="22"/>
          <w:szCs w:val="22"/>
          <w:lang w:val="sr-Cyrl-RS"/>
        </w:rPr>
        <w:t>г</w:t>
      </w:r>
      <w:r w:rsidRPr="003B2806">
        <w:rPr>
          <w:rFonts w:ascii="Times New Roman" w:hAnsi="Times New Roman"/>
          <w:sz w:val="22"/>
          <w:szCs w:val="22"/>
          <w:lang w:val="sr-Cyrl-RS"/>
        </w:rPr>
        <w:t>ласник Р</w:t>
      </w:r>
      <w:r w:rsidR="00A2404F" w:rsidRPr="003B2806">
        <w:rPr>
          <w:rFonts w:ascii="Times New Roman" w:hAnsi="Times New Roman"/>
          <w:sz w:val="22"/>
          <w:szCs w:val="22"/>
          <w:lang w:val="sr-Cyrl-RS"/>
        </w:rPr>
        <w:t>С“</w:t>
      </w:r>
      <w:r w:rsidRPr="003B2806">
        <w:rPr>
          <w:rFonts w:ascii="Times New Roman" w:hAnsi="Times New Roman"/>
          <w:sz w:val="22"/>
          <w:szCs w:val="22"/>
          <w:lang w:val="sr-Cyrl-RS"/>
        </w:rPr>
        <w:t xml:space="preserve"> бр. 104/09</w:t>
      </w:r>
      <w:r w:rsidRPr="003B2806">
        <w:rPr>
          <w:rFonts w:ascii="Times New Roman" w:hAnsi="Times New Roman"/>
          <w:sz w:val="22"/>
          <w:szCs w:val="22"/>
          <w:lang w:val="en-US"/>
        </w:rPr>
        <w:t xml:space="preserve">, </w:t>
      </w:r>
      <w:r w:rsidR="003B2806">
        <w:rPr>
          <w:rFonts w:ascii="Times New Roman" w:hAnsi="Times New Roman"/>
          <w:sz w:val="22"/>
          <w:szCs w:val="22"/>
          <w:lang w:val="en-US"/>
        </w:rPr>
        <w:t>…, 95/18</w:t>
      </w:r>
      <w:r w:rsidRPr="003B2806">
        <w:rPr>
          <w:rFonts w:ascii="Times New Roman" w:hAnsi="Times New Roman"/>
          <w:sz w:val="22"/>
          <w:szCs w:val="22"/>
          <w:lang w:val="sr-Cyrl-RS"/>
        </w:rPr>
        <w:t xml:space="preserve">) и Националним стандардом бр. 5 </w:t>
      </w:r>
      <w:r w:rsidR="00A2404F" w:rsidRPr="003B2806">
        <w:rPr>
          <w:rFonts w:ascii="Times New Roman" w:hAnsi="Times New Roman"/>
          <w:sz w:val="22"/>
          <w:szCs w:val="22"/>
          <w:lang w:val="sr-Cyrl-RS"/>
        </w:rPr>
        <w:t xml:space="preserve">- Национални стандард </w:t>
      </w:r>
      <w:r w:rsidRPr="003B2806">
        <w:rPr>
          <w:rFonts w:ascii="Times New Roman" w:hAnsi="Times New Roman"/>
          <w:sz w:val="22"/>
          <w:szCs w:val="22"/>
          <w:lang w:val="sr-Cyrl-RS"/>
        </w:rPr>
        <w:t>о начину и поступку уновчења имовине стечајног дужника (</w:t>
      </w:r>
      <w:r w:rsidR="00A2404F" w:rsidRPr="003B2806">
        <w:rPr>
          <w:rFonts w:ascii="Times New Roman" w:hAnsi="Times New Roman"/>
          <w:sz w:val="22"/>
          <w:szCs w:val="22"/>
          <w:lang w:val="sr-Cyrl-RS"/>
        </w:rPr>
        <w:t>„</w:t>
      </w:r>
      <w:r w:rsidRPr="003B2806">
        <w:rPr>
          <w:rFonts w:ascii="Times New Roman" w:hAnsi="Times New Roman"/>
          <w:sz w:val="22"/>
          <w:szCs w:val="22"/>
          <w:lang w:val="sr-Cyrl-RS"/>
        </w:rPr>
        <w:t>Сл</w:t>
      </w:r>
      <w:r w:rsidR="00A2404F" w:rsidRPr="003B2806">
        <w:rPr>
          <w:rFonts w:ascii="Times New Roman" w:hAnsi="Times New Roman"/>
          <w:sz w:val="22"/>
          <w:szCs w:val="22"/>
          <w:lang w:val="sr-Cyrl-RS"/>
        </w:rPr>
        <w:t>. г</w:t>
      </w:r>
      <w:r w:rsidRPr="003B2806">
        <w:rPr>
          <w:rFonts w:ascii="Times New Roman" w:hAnsi="Times New Roman"/>
          <w:sz w:val="22"/>
          <w:szCs w:val="22"/>
          <w:lang w:val="sr-Cyrl-RS"/>
        </w:rPr>
        <w:t>ласник Р</w:t>
      </w:r>
      <w:r w:rsidR="00A2404F" w:rsidRPr="003B2806">
        <w:rPr>
          <w:rFonts w:ascii="Times New Roman" w:hAnsi="Times New Roman"/>
          <w:sz w:val="22"/>
          <w:szCs w:val="22"/>
          <w:lang w:val="sr-Cyrl-RS"/>
        </w:rPr>
        <w:t>С“</w:t>
      </w:r>
      <w:r w:rsidRPr="003B2806">
        <w:rPr>
          <w:rFonts w:ascii="Times New Roman" w:hAnsi="Times New Roman"/>
          <w:sz w:val="22"/>
          <w:szCs w:val="22"/>
          <w:lang w:val="sr-Cyrl-RS"/>
        </w:rPr>
        <w:t xml:space="preserve"> бр. </w:t>
      </w:r>
      <w:r w:rsidR="003B2806">
        <w:rPr>
          <w:rFonts w:ascii="Times New Roman" w:hAnsi="Times New Roman"/>
          <w:sz w:val="22"/>
          <w:szCs w:val="22"/>
          <w:lang w:val="sr-Latn-RS"/>
        </w:rPr>
        <w:t>62/18)</w:t>
      </w:r>
      <w:r w:rsidRPr="003B2806">
        <w:rPr>
          <w:rFonts w:ascii="Times New Roman" w:hAnsi="Times New Roman"/>
          <w:sz w:val="22"/>
          <w:szCs w:val="22"/>
          <w:lang w:val="sr-Cyrl-RS"/>
        </w:rPr>
        <w:t>, стечајни управник стечајног дужника</w:t>
      </w:r>
      <w:r w:rsidR="00FC0750" w:rsidRPr="003B2806">
        <w:rPr>
          <w:rFonts w:ascii="Times New Roman" w:hAnsi="Times New Roman"/>
          <w:sz w:val="22"/>
          <w:szCs w:val="22"/>
          <w:lang w:val="sr-Cyrl-RS"/>
        </w:rPr>
        <w:t>,</w:t>
      </w:r>
    </w:p>
    <w:p w14:paraId="4441DB7E" w14:textId="77777777" w:rsidR="00175D37" w:rsidRPr="003B2806" w:rsidRDefault="00175D37" w:rsidP="008B4221">
      <w:pPr>
        <w:ind w:firstLine="720"/>
        <w:jc w:val="center"/>
        <w:rPr>
          <w:rFonts w:ascii="Times New Roman" w:hAnsi="Times New Roman"/>
          <w:sz w:val="22"/>
          <w:szCs w:val="22"/>
          <w:lang w:val="sr-Cyrl-RS"/>
        </w:rPr>
      </w:pPr>
    </w:p>
    <w:p w14:paraId="2D8E39C1" w14:textId="5AD5DEF4" w:rsidR="00A2404F" w:rsidRPr="003B2806" w:rsidRDefault="003B2806" w:rsidP="008B4221">
      <w:pPr>
        <w:jc w:val="center"/>
        <w:rPr>
          <w:rFonts w:ascii="Times New Roman" w:hAnsi="Times New Roman"/>
          <w:b/>
          <w:sz w:val="22"/>
          <w:szCs w:val="22"/>
          <w:lang w:val="sr-Cyrl-RS"/>
        </w:rPr>
      </w:pPr>
      <w:r>
        <w:rPr>
          <w:rFonts w:ascii="Times New Roman" w:hAnsi="Times New Roman"/>
          <w:b/>
          <w:sz w:val="22"/>
          <w:szCs w:val="22"/>
          <w:lang w:val="sr-Cyrl-RS"/>
        </w:rPr>
        <w:t>ЦЕНТРА</w:t>
      </w:r>
      <w:r w:rsidRPr="003B2806">
        <w:rPr>
          <w:rFonts w:ascii="Times New Roman" w:hAnsi="Times New Roman"/>
          <w:b/>
          <w:sz w:val="22"/>
          <w:szCs w:val="22"/>
          <w:lang w:val="sr-Cyrl-RS"/>
        </w:rPr>
        <w:t xml:space="preserve"> ДОО БЕОГРАД - У СТЕЧАЈУ</w:t>
      </w:r>
    </w:p>
    <w:p w14:paraId="444A77CE" w14:textId="0FC7D54C" w:rsidR="00A2404F" w:rsidRPr="003B2806" w:rsidRDefault="003B2806" w:rsidP="008B4221">
      <w:pPr>
        <w:jc w:val="center"/>
        <w:rPr>
          <w:rFonts w:ascii="Times New Roman" w:hAnsi="Times New Roman"/>
          <w:b/>
          <w:sz w:val="22"/>
          <w:szCs w:val="22"/>
          <w:lang w:val="sr-Cyrl-RS"/>
        </w:rPr>
      </w:pPr>
      <w:r>
        <w:rPr>
          <w:rFonts w:ascii="Times New Roman" w:hAnsi="Times New Roman"/>
          <w:b/>
          <w:sz w:val="22"/>
          <w:szCs w:val="22"/>
          <w:lang w:val="sr-Cyrl-RS"/>
        </w:rPr>
        <w:t>у</w:t>
      </w:r>
      <w:r w:rsidR="00A2404F" w:rsidRPr="003B2806">
        <w:rPr>
          <w:rFonts w:ascii="Times New Roman" w:hAnsi="Times New Roman"/>
          <w:b/>
          <w:sz w:val="22"/>
          <w:szCs w:val="22"/>
          <w:lang w:val="sr-Cyrl-RS"/>
        </w:rPr>
        <w:t>л</w:t>
      </w:r>
      <w:r>
        <w:rPr>
          <w:rFonts w:ascii="Times New Roman" w:hAnsi="Times New Roman"/>
          <w:b/>
          <w:sz w:val="22"/>
          <w:szCs w:val="22"/>
          <w:lang w:val="sr-Cyrl-RS"/>
        </w:rPr>
        <w:t>. Др Агостина Нета бр. 3, Нови Београд</w:t>
      </w:r>
    </w:p>
    <w:p w14:paraId="77E2F9BE" w14:textId="77777777" w:rsidR="00175D37" w:rsidRPr="003B2806" w:rsidRDefault="00175D37" w:rsidP="008B4221">
      <w:pPr>
        <w:ind w:firstLine="720"/>
        <w:jc w:val="center"/>
        <w:rPr>
          <w:rFonts w:ascii="Times New Roman" w:hAnsi="Times New Roman"/>
          <w:b/>
          <w:sz w:val="22"/>
          <w:szCs w:val="22"/>
          <w:lang w:val="sr-Cyrl-RS"/>
        </w:rPr>
      </w:pPr>
    </w:p>
    <w:p w14:paraId="5993DB0B" w14:textId="77777777" w:rsidR="00175D37" w:rsidRPr="003B2806" w:rsidRDefault="00175D37" w:rsidP="003B2806">
      <w:pPr>
        <w:jc w:val="center"/>
        <w:rPr>
          <w:rFonts w:ascii="Times New Roman" w:hAnsi="Times New Roman"/>
          <w:b/>
          <w:sz w:val="22"/>
          <w:szCs w:val="22"/>
          <w:lang w:val="sr-Cyrl-RS"/>
        </w:rPr>
      </w:pPr>
      <w:r w:rsidRPr="003B2806">
        <w:rPr>
          <w:rFonts w:ascii="Times New Roman" w:hAnsi="Times New Roman"/>
          <w:b/>
          <w:sz w:val="22"/>
          <w:szCs w:val="22"/>
          <w:lang w:val="sr-Cyrl-RS"/>
        </w:rPr>
        <w:t>ОГЛАШАВА</w:t>
      </w:r>
    </w:p>
    <w:p w14:paraId="184719ED" w14:textId="0FD3CCB8" w:rsidR="00A2404F" w:rsidRPr="003B2806" w:rsidRDefault="00837011" w:rsidP="003B2806">
      <w:pPr>
        <w:jc w:val="center"/>
        <w:rPr>
          <w:rFonts w:ascii="Times New Roman" w:hAnsi="Times New Roman"/>
          <w:b/>
          <w:sz w:val="22"/>
          <w:szCs w:val="22"/>
          <w:lang w:val="sr-Cyrl-RS"/>
        </w:rPr>
      </w:pPr>
      <w:r>
        <w:rPr>
          <w:rFonts w:ascii="Times New Roman" w:hAnsi="Times New Roman"/>
          <w:b/>
          <w:sz w:val="22"/>
          <w:szCs w:val="22"/>
          <w:lang w:val="sr-Cyrl-RS"/>
        </w:rPr>
        <w:t>Трећу</w:t>
      </w:r>
      <w:r w:rsidR="00F4730E">
        <w:rPr>
          <w:rFonts w:ascii="Times New Roman" w:hAnsi="Times New Roman"/>
          <w:b/>
          <w:sz w:val="22"/>
          <w:szCs w:val="22"/>
          <w:lang w:val="sr-Cyrl-RS"/>
        </w:rPr>
        <w:t xml:space="preserve"> </w:t>
      </w:r>
      <w:r w:rsidR="00267478" w:rsidRPr="003B2806">
        <w:rPr>
          <w:rFonts w:ascii="Times New Roman" w:hAnsi="Times New Roman"/>
          <w:b/>
          <w:sz w:val="22"/>
          <w:szCs w:val="22"/>
          <w:lang w:val="sr-Cyrl-RS"/>
        </w:rPr>
        <w:t xml:space="preserve">продају </w:t>
      </w:r>
      <w:r w:rsidR="0027115E" w:rsidRPr="003B2806">
        <w:rPr>
          <w:rFonts w:ascii="Times New Roman" w:hAnsi="Times New Roman"/>
          <w:b/>
          <w:sz w:val="22"/>
          <w:szCs w:val="22"/>
          <w:lang w:val="sr-Cyrl-RS"/>
        </w:rPr>
        <w:t>имовине</w:t>
      </w:r>
      <w:r w:rsidR="008A1A85" w:rsidRPr="003B2806">
        <w:rPr>
          <w:rFonts w:ascii="Times New Roman" w:hAnsi="Times New Roman"/>
          <w:b/>
          <w:sz w:val="22"/>
          <w:szCs w:val="22"/>
          <w:lang w:val="sr-Cyrl-RS"/>
        </w:rPr>
        <w:t xml:space="preserve"> </w:t>
      </w:r>
      <w:r w:rsidR="00FA19A0" w:rsidRPr="003B2806">
        <w:rPr>
          <w:rFonts w:ascii="Times New Roman" w:hAnsi="Times New Roman"/>
          <w:b/>
          <w:sz w:val="22"/>
          <w:szCs w:val="22"/>
          <w:lang w:val="sr-Cyrl-RS"/>
        </w:rPr>
        <w:t xml:space="preserve">у </w:t>
      </w:r>
      <w:r w:rsidR="00615247" w:rsidRPr="003B2806">
        <w:rPr>
          <w:rFonts w:ascii="Times New Roman" w:hAnsi="Times New Roman"/>
          <w:b/>
          <w:sz w:val="22"/>
          <w:szCs w:val="22"/>
          <w:lang w:val="sr-Cyrl-RS"/>
        </w:rPr>
        <w:t>власништву</w:t>
      </w:r>
      <w:r w:rsidR="00FA19A0" w:rsidRPr="003B2806">
        <w:rPr>
          <w:rFonts w:ascii="Times New Roman" w:hAnsi="Times New Roman"/>
          <w:b/>
          <w:sz w:val="22"/>
          <w:szCs w:val="22"/>
          <w:lang w:val="sr-Cyrl-RS"/>
        </w:rPr>
        <w:t xml:space="preserve"> </w:t>
      </w:r>
      <w:r w:rsidR="00175D37" w:rsidRPr="003B2806">
        <w:rPr>
          <w:rFonts w:ascii="Times New Roman" w:hAnsi="Times New Roman"/>
          <w:b/>
          <w:sz w:val="22"/>
          <w:szCs w:val="22"/>
          <w:lang w:val="sr-Cyrl-RS"/>
        </w:rPr>
        <w:t>стечајног дужника</w:t>
      </w:r>
    </w:p>
    <w:p w14:paraId="7ABA6645" w14:textId="419DDEEE" w:rsidR="0078072E" w:rsidRPr="003B2806" w:rsidRDefault="00175D37" w:rsidP="003B2806">
      <w:pPr>
        <w:jc w:val="center"/>
        <w:rPr>
          <w:rFonts w:ascii="Times New Roman" w:hAnsi="Times New Roman"/>
          <w:b/>
          <w:sz w:val="22"/>
          <w:szCs w:val="22"/>
          <w:lang w:val="sr-Cyrl-RS"/>
        </w:rPr>
      </w:pPr>
      <w:r w:rsidRPr="003B2806">
        <w:rPr>
          <w:rFonts w:ascii="Times New Roman" w:hAnsi="Times New Roman"/>
          <w:b/>
          <w:sz w:val="22"/>
          <w:szCs w:val="22"/>
          <w:lang w:val="sr-Cyrl-RS"/>
        </w:rPr>
        <w:t>методом јав</w:t>
      </w:r>
      <w:r w:rsidR="00FA19A0" w:rsidRPr="003B2806">
        <w:rPr>
          <w:rFonts w:ascii="Times New Roman" w:hAnsi="Times New Roman"/>
          <w:b/>
          <w:sz w:val="22"/>
          <w:szCs w:val="22"/>
          <w:lang w:val="sr-Cyrl-RS"/>
        </w:rPr>
        <w:t xml:space="preserve">ног </w:t>
      </w:r>
      <w:r w:rsidR="000C73AA" w:rsidRPr="003B2806">
        <w:rPr>
          <w:rFonts w:ascii="Times New Roman" w:hAnsi="Times New Roman"/>
          <w:b/>
          <w:sz w:val="22"/>
          <w:szCs w:val="22"/>
          <w:lang w:val="sr-Cyrl-RS"/>
        </w:rPr>
        <w:t>прикупљања понуда</w:t>
      </w:r>
      <w:r w:rsidR="00481DFF" w:rsidRPr="003B2806">
        <w:rPr>
          <w:rFonts w:ascii="Times New Roman" w:hAnsi="Times New Roman"/>
          <w:b/>
          <w:sz w:val="22"/>
          <w:szCs w:val="22"/>
          <w:lang w:val="sr-Latn-RS"/>
        </w:rPr>
        <w:t xml:space="preserve"> </w:t>
      </w:r>
    </w:p>
    <w:p w14:paraId="5BF268B7" w14:textId="77777777" w:rsidR="00A2404F" w:rsidRPr="003B2806" w:rsidRDefault="00A2404F" w:rsidP="003B2806">
      <w:pPr>
        <w:jc w:val="center"/>
        <w:rPr>
          <w:rFonts w:ascii="Times New Roman" w:hAnsi="Times New Roman"/>
          <w:b/>
          <w:sz w:val="22"/>
          <w:szCs w:val="22"/>
          <w:lang w:val="sr-Cyrl-RS"/>
        </w:rPr>
      </w:pPr>
    </w:p>
    <w:p w14:paraId="7811F5FD" w14:textId="434EA4ED" w:rsidR="00F56368" w:rsidRPr="003B2806" w:rsidRDefault="00F56368" w:rsidP="00F56368">
      <w:pPr>
        <w:spacing w:after="120"/>
        <w:rPr>
          <w:rFonts w:ascii="Times New Roman" w:hAnsi="Times New Roman"/>
          <w:sz w:val="22"/>
          <w:szCs w:val="22"/>
        </w:rPr>
      </w:pPr>
      <w:r w:rsidRPr="003B2806">
        <w:rPr>
          <w:rFonts w:ascii="Times New Roman" w:hAnsi="Times New Roman"/>
          <w:sz w:val="22"/>
          <w:szCs w:val="22"/>
        </w:rPr>
        <w:t xml:space="preserve">Предмет </w:t>
      </w:r>
      <w:r w:rsidR="00837011">
        <w:rPr>
          <w:rFonts w:ascii="Times New Roman" w:hAnsi="Times New Roman"/>
          <w:sz w:val="22"/>
          <w:szCs w:val="22"/>
          <w:lang w:val="sr-Cyrl-RS"/>
        </w:rPr>
        <w:t>треће</w:t>
      </w:r>
      <w:r w:rsidR="00F4730E">
        <w:rPr>
          <w:rFonts w:ascii="Times New Roman" w:hAnsi="Times New Roman"/>
          <w:sz w:val="22"/>
          <w:szCs w:val="22"/>
          <w:lang w:val="sr-Cyrl-RS"/>
        </w:rPr>
        <w:t xml:space="preserve"> </w:t>
      </w:r>
      <w:r w:rsidRPr="003B2806">
        <w:rPr>
          <w:rFonts w:ascii="Times New Roman" w:hAnsi="Times New Roman"/>
          <w:sz w:val="22"/>
          <w:szCs w:val="22"/>
        </w:rPr>
        <w:t>продаје је</w:t>
      </w:r>
      <w:r w:rsidRPr="003B2806">
        <w:rPr>
          <w:rFonts w:ascii="Times New Roman" w:hAnsi="Times New Roman"/>
          <w:sz w:val="22"/>
          <w:szCs w:val="22"/>
          <w:lang w:val="sr-Cyrl-RS"/>
        </w:rPr>
        <w:t>сте</w:t>
      </w:r>
      <w:r w:rsidRPr="003B2806">
        <w:rPr>
          <w:rFonts w:ascii="Times New Roman" w:hAnsi="Times New Roman"/>
          <w:sz w:val="22"/>
          <w:szCs w:val="22"/>
        </w:rPr>
        <w:t xml:space="preserve"> покретна имовина као целина коју чин</w:t>
      </w:r>
      <w:r w:rsidR="003B2806">
        <w:rPr>
          <w:rFonts w:ascii="Times New Roman" w:hAnsi="Times New Roman"/>
          <w:sz w:val="22"/>
          <w:szCs w:val="22"/>
          <w:lang w:val="sr-Cyrl-RS"/>
        </w:rPr>
        <w:t>и</w:t>
      </w:r>
      <w:r w:rsidRPr="003B2806">
        <w:rPr>
          <w:rFonts w:ascii="Times New Roman" w:hAnsi="Times New Roman"/>
          <w:sz w:val="22"/>
          <w:szCs w:val="22"/>
        </w:rPr>
        <w:t>:</w:t>
      </w:r>
    </w:p>
    <w:tbl>
      <w:tblPr>
        <w:tblStyle w:val="TableGrid"/>
        <w:tblW w:w="8940" w:type="dxa"/>
        <w:jc w:val="center"/>
        <w:tblLook w:val="04A0" w:firstRow="1" w:lastRow="0" w:firstColumn="1" w:lastColumn="0" w:noHBand="0" w:noVBand="1"/>
      </w:tblPr>
      <w:tblGrid>
        <w:gridCol w:w="868"/>
        <w:gridCol w:w="4372"/>
        <w:gridCol w:w="1843"/>
        <w:gridCol w:w="1857"/>
      </w:tblGrid>
      <w:tr w:rsidR="00F56368" w:rsidRPr="003B2806" w14:paraId="15341A73" w14:textId="77777777" w:rsidTr="00F56368">
        <w:trPr>
          <w:jc w:val="center"/>
        </w:trPr>
        <w:tc>
          <w:tcPr>
            <w:tcW w:w="868" w:type="dxa"/>
            <w:vAlign w:val="center"/>
          </w:tcPr>
          <w:p w14:paraId="6416DF0C" w14:textId="77777777" w:rsidR="00F56368" w:rsidRPr="003B2806" w:rsidRDefault="00F56368" w:rsidP="006074C2">
            <w:pPr>
              <w:widowControl w:val="0"/>
              <w:autoSpaceDE w:val="0"/>
              <w:autoSpaceDN w:val="0"/>
              <w:adjustRightInd w:val="0"/>
              <w:spacing w:line="255" w:lineRule="atLeast"/>
              <w:jc w:val="center"/>
              <w:rPr>
                <w:rFonts w:ascii="Times New Roman" w:hAnsi="Times New Roman"/>
                <w:sz w:val="22"/>
                <w:szCs w:val="22"/>
              </w:rPr>
            </w:pPr>
            <w:r w:rsidRPr="003B2806">
              <w:rPr>
                <w:rFonts w:ascii="Times New Roman" w:hAnsi="Times New Roman"/>
                <w:b/>
                <w:bCs/>
                <w:sz w:val="22"/>
                <w:szCs w:val="22"/>
              </w:rPr>
              <w:t>Редни</w:t>
            </w:r>
            <w:r w:rsidRPr="003B2806">
              <w:rPr>
                <w:rFonts w:ascii="Times New Roman" w:hAnsi="Times New Roman"/>
                <w:b/>
                <w:bCs/>
                <w:sz w:val="22"/>
                <w:szCs w:val="22"/>
              </w:rPr>
              <w:br/>
              <w:t>број</w:t>
            </w:r>
          </w:p>
        </w:tc>
        <w:tc>
          <w:tcPr>
            <w:tcW w:w="4372" w:type="dxa"/>
            <w:vAlign w:val="center"/>
          </w:tcPr>
          <w:p w14:paraId="5C77BE2D" w14:textId="77777777" w:rsidR="00F56368" w:rsidRPr="003B2806" w:rsidRDefault="00F56368" w:rsidP="006074C2">
            <w:pPr>
              <w:widowControl w:val="0"/>
              <w:autoSpaceDE w:val="0"/>
              <w:autoSpaceDN w:val="0"/>
              <w:adjustRightInd w:val="0"/>
              <w:jc w:val="center"/>
              <w:rPr>
                <w:rFonts w:ascii="Times New Roman" w:hAnsi="Times New Roman"/>
                <w:sz w:val="22"/>
                <w:szCs w:val="22"/>
              </w:rPr>
            </w:pPr>
            <w:r w:rsidRPr="003B2806">
              <w:rPr>
                <w:rFonts w:ascii="Times New Roman" w:hAnsi="Times New Roman"/>
                <w:b/>
                <w:bCs/>
                <w:sz w:val="22"/>
                <w:szCs w:val="22"/>
              </w:rPr>
              <w:t>Назив имовине</w:t>
            </w:r>
          </w:p>
        </w:tc>
        <w:tc>
          <w:tcPr>
            <w:tcW w:w="1843" w:type="dxa"/>
            <w:vAlign w:val="center"/>
          </w:tcPr>
          <w:p w14:paraId="78C7B6FC" w14:textId="77777777" w:rsidR="00F56368" w:rsidRPr="003B2806" w:rsidRDefault="00F56368" w:rsidP="006074C2">
            <w:pPr>
              <w:widowControl w:val="0"/>
              <w:autoSpaceDE w:val="0"/>
              <w:autoSpaceDN w:val="0"/>
              <w:adjustRightInd w:val="0"/>
              <w:jc w:val="center"/>
              <w:rPr>
                <w:rFonts w:ascii="Times New Roman" w:hAnsi="Times New Roman"/>
                <w:sz w:val="22"/>
                <w:szCs w:val="22"/>
                <w:lang w:val="sr-Cyrl-RS"/>
              </w:rPr>
            </w:pPr>
            <w:r w:rsidRPr="003B2806">
              <w:rPr>
                <w:rFonts w:ascii="Times New Roman" w:hAnsi="Times New Roman"/>
                <w:b/>
                <w:bCs/>
                <w:sz w:val="22"/>
                <w:szCs w:val="22"/>
              </w:rPr>
              <w:t xml:space="preserve">Процењена вредност у </w:t>
            </w:r>
            <w:r w:rsidRPr="003B2806">
              <w:rPr>
                <w:rFonts w:ascii="Times New Roman" w:hAnsi="Times New Roman"/>
                <w:b/>
                <w:bCs/>
                <w:sz w:val="22"/>
                <w:szCs w:val="22"/>
                <w:lang w:val="sr-Cyrl-RS"/>
              </w:rPr>
              <w:t>РСД</w:t>
            </w:r>
          </w:p>
        </w:tc>
        <w:tc>
          <w:tcPr>
            <w:tcW w:w="1857" w:type="dxa"/>
            <w:vAlign w:val="center"/>
          </w:tcPr>
          <w:p w14:paraId="20C3DE4E" w14:textId="77777777" w:rsidR="00F56368" w:rsidRPr="003B2806" w:rsidRDefault="00F56368" w:rsidP="006074C2">
            <w:pPr>
              <w:widowControl w:val="0"/>
              <w:autoSpaceDE w:val="0"/>
              <w:autoSpaceDN w:val="0"/>
              <w:adjustRightInd w:val="0"/>
              <w:jc w:val="center"/>
              <w:rPr>
                <w:rFonts w:ascii="Times New Roman" w:hAnsi="Times New Roman"/>
                <w:sz w:val="22"/>
                <w:szCs w:val="22"/>
                <w:lang w:val="sr-Cyrl-RS"/>
              </w:rPr>
            </w:pPr>
            <w:r w:rsidRPr="003B2806">
              <w:rPr>
                <w:rFonts w:ascii="Times New Roman" w:hAnsi="Times New Roman"/>
                <w:b/>
                <w:bCs/>
                <w:sz w:val="22"/>
                <w:szCs w:val="22"/>
              </w:rPr>
              <w:t xml:space="preserve">Депозит у </w:t>
            </w:r>
            <w:r w:rsidRPr="003B2806">
              <w:rPr>
                <w:rFonts w:ascii="Times New Roman" w:hAnsi="Times New Roman"/>
                <w:b/>
                <w:bCs/>
                <w:sz w:val="22"/>
                <w:szCs w:val="22"/>
                <w:lang w:val="sr-Cyrl-RS"/>
              </w:rPr>
              <w:t>РСД</w:t>
            </w:r>
          </w:p>
        </w:tc>
      </w:tr>
      <w:tr w:rsidR="00F56368" w:rsidRPr="003B2806" w14:paraId="79CBCFCB" w14:textId="77777777" w:rsidTr="003B2806">
        <w:trPr>
          <w:trHeight w:val="597"/>
          <w:jc w:val="center"/>
        </w:trPr>
        <w:tc>
          <w:tcPr>
            <w:tcW w:w="868" w:type="dxa"/>
            <w:vAlign w:val="center"/>
          </w:tcPr>
          <w:p w14:paraId="0AE76587" w14:textId="77777777" w:rsidR="00F56368" w:rsidRPr="00397B36" w:rsidRDefault="00F56368" w:rsidP="003B2806">
            <w:pPr>
              <w:jc w:val="center"/>
              <w:rPr>
                <w:rFonts w:ascii="Times New Roman" w:hAnsi="Times New Roman"/>
                <w:b/>
                <w:bCs/>
                <w:sz w:val="22"/>
                <w:szCs w:val="22"/>
                <w:lang w:val="sr-Cyrl-RS"/>
              </w:rPr>
            </w:pPr>
            <w:r w:rsidRPr="00397B36">
              <w:rPr>
                <w:rFonts w:ascii="Times New Roman" w:hAnsi="Times New Roman"/>
                <w:b/>
                <w:bCs/>
                <w:sz w:val="22"/>
                <w:szCs w:val="22"/>
                <w:lang w:val="sr-Cyrl-RS"/>
              </w:rPr>
              <w:t>1</w:t>
            </w:r>
          </w:p>
        </w:tc>
        <w:tc>
          <w:tcPr>
            <w:tcW w:w="4372" w:type="dxa"/>
            <w:vAlign w:val="center"/>
          </w:tcPr>
          <w:p w14:paraId="6A2EA4E9" w14:textId="727A1D6C" w:rsidR="00F56368" w:rsidRPr="007E6F6C" w:rsidRDefault="00AE10D9" w:rsidP="003B2806">
            <w:pPr>
              <w:widowControl w:val="0"/>
              <w:autoSpaceDE w:val="0"/>
              <w:autoSpaceDN w:val="0"/>
              <w:adjustRightInd w:val="0"/>
              <w:spacing w:line="255" w:lineRule="atLeast"/>
              <w:rPr>
                <w:rFonts w:ascii="Times New Roman" w:hAnsi="Times New Roman"/>
                <w:sz w:val="22"/>
                <w:lang w:val="sr-Cyrl-RS"/>
              </w:rPr>
            </w:pPr>
            <w:r>
              <w:rPr>
                <w:rFonts w:ascii="Times New Roman" w:hAnsi="Times New Roman"/>
                <w:sz w:val="22"/>
                <w:szCs w:val="22"/>
                <w:lang w:val="sr-Cyrl-RS"/>
              </w:rPr>
              <w:t>О</w:t>
            </w:r>
            <w:r w:rsidR="003B2806" w:rsidRPr="007E6F6C">
              <w:rPr>
                <w:rFonts w:ascii="Times New Roman" w:hAnsi="Times New Roman"/>
                <w:sz w:val="22"/>
                <w:lang w:val="sr-Cyrl-RS"/>
              </w:rPr>
              <w:t>ков за намештај</w:t>
            </w:r>
            <w:r>
              <w:rPr>
                <w:rFonts w:ascii="Times New Roman" w:hAnsi="Times New Roman"/>
                <w:sz w:val="22"/>
                <w:szCs w:val="22"/>
                <w:lang w:val="sr-Latn-RS"/>
              </w:rPr>
              <w:t xml:space="preserve"> </w:t>
            </w:r>
            <w:r>
              <w:rPr>
                <w:rFonts w:ascii="Times New Roman" w:hAnsi="Times New Roman"/>
                <w:sz w:val="22"/>
                <w:szCs w:val="22"/>
                <w:lang w:val="sr-Cyrl-RS"/>
              </w:rPr>
              <w:t xml:space="preserve">и столарију по спецификацији </w:t>
            </w:r>
            <w:r w:rsidR="00E14DB1">
              <w:rPr>
                <w:rFonts w:ascii="Times New Roman" w:hAnsi="Times New Roman"/>
                <w:sz w:val="22"/>
                <w:szCs w:val="22"/>
                <w:lang w:val="sr-Cyrl-RS"/>
              </w:rPr>
              <w:t>датој у процени имовине</w:t>
            </w:r>
          </w:p>
        </w:tc>
        <w:tc>
          <w:tcPr>
            <w:tcW w:w="1843" w:type="dxa"/>
            <w:vAlign w:val="center"/>
          </w:tcPr>
          <w:p w14:paraId="1A7979AE" w14:textId="6331C3DB" w:rsidR="00F56368" w:rsidRPr="00397B36" w:rsidRDefault="00D03FDF" w:rsidP="003B2806">
            <w:pPr>
              <w:jc w:val="center"/>
              <w:rPr>
                <w:rFonts w:ascii="Times New Roman" w:hAnsi="Times New Roman"/>
                <w:b/>
                <w:bCs/>
                <w:sz w:val="22"/>
                <w:szCs w:val="22"/>
                <w:lang w:val="sr-Cyrl-RS"/>
              </w:rPr>
            </w:pPr>
            <w:r w:rsidRPr="00397B36">
              <w:rPr>
                <w:rFonts w:ascii="Times New Roman" w:hAnsi="Times New Roman"/>
                <w:b/>
                <w:bCs/>
                <w:sz w:val="22"/>
                <w:szCs w:val="22"/>
                <w:lang w:val="sr-Cyrl-RS"/>
              </w:rPr>
              <w:t>828.439,68</w:t>
            </w:r>
          </w:p>
        </w:tc>
        <w:tc>
          <w:tcPr>
            <w:tcW w:w="1857" w:type="dxa"/>
            <w:vAlign w:val="center"/>
          </w:tcPr>
          <w:p w14:paraId="413DC56D" w14:textId="60FD2027" w:rsidR="00F56368" w:rsidRPr="00397B36" w:rsidRDefault="00837011" w:rsidP="003B2806">
            <w:pPr>
              <w:jc w:val="center"/>
              <w:rPr>
                <w:rFonts w:ascii="Times New Roman" w:hAnsi="Times New Roman"/>
                <w:b/>
                <w:bCs/>
                <w:sz w:val="22"/>
                <w:szCs w:val="22"/>
                <w:lang w:val="sr-Cyrl-RS"/>
              </w:rPr>
            </w:pPr>
            <w:r>
              <w:rPr>
                <w:rFonts w:ascii="Times New Roman" w:hAnsi="Times New Roman"/>
                <w:b/>
                <w:bCs/>
                <w:sz w:val="22"/>
                <w:szCs w:val="22"/>
                <w:lang w:val="sr-Cyrl-RS"/>
              </w:rPr>
              <w:t>41.421,99</w:t>
            </w:r>
          </w:p>
        </w:tc>
      </w:tr>
    </w:tbl>
    <w:p w14:paraId="1D7254FB" w14:textId="77777777" w:rsidR="00A2404F" w:rsidRPr="003B2806" w:rsidRDefault="00A2404F" w:rsidP="00A2404F">
      <w:pPr>
        <w:jc w:val="center"/>
        <w:rPr>
          <w:rFonts w:ascii="Times New Roman" w:hAnsi="Times New Roman"/>
          <w:sz w:val="22"/>
          <w:szCs w:val="22"/>
          <w:lang w:val="sr-Cyrl-RS"/>
        </w:rPr>
      </w:pPr>
    </w:p>
    <w:p w14:paraId="74FAC814" w14:textId="2AF53970" w:rsidR="003903B6" w:rsidRPr="003B2806" w:rsidRDefault="003903B6" w:rsidP="009377BD">
      <w:pPr>
        <w:pStyle w:val="NoSpacing"/>
        <w:jc w:val="both"/>
        <w:rPr>
          <w:rFonts w:ascii="Times New Roman" w:hAnsi="Times New Roman"/>
          <w:b/>
          <w:sz w:val="22"/>
          <w:szCs w:val="22"/>
          <w:lang w:val="sr-Cyrl-CS"/>
        </w:rPr>
      </w:pPr>
      <w:r w:rsidRPr="003B2806">
        <w:rPr>
          <w:rFonts w:ascii="Times New Roman" w:hAnsi="Times New Roman"/>
          <w:b/>
          <w:sz w:val="22"/>
          <w:szCs w:val="22"/>
          <w:lang w:val="sr-Cyrl-CS"/>
        </w:rPr>
        <w:t>Процењена вредност имовине која представља предмет продаје није минимално прихватљива вредност</w:t>
      </w:r>
      <w:r w:rsidR="00515126" w:rsidRPr="003B2806">
        <w:rPr>
          <w:rFonts w:ascii="Times New Roman" w:hAnsi="Times New Roman"/>
          <w:b/>
          <w:sz w:val="22"/>
          <w:szCs w:val="22"/>
          <w:lang w:val="sr-Latn-RS"/>
        </w:rPr>
        <w:t>,</w:t>
      </w:r>
      <w:r w:rsidRPr="003B2806">
        <w:rPr>
          <w:rFonts w:ascii="Times New Roman" w:hAnsi="Times New Roman"/>
          <w:b/>
          <w:sz w:val="22"/>
          <w:szCs w:val="22"/>
          <w:lang w:val="sr-Cyrl-CS"/>
        </w:rPr>
        <w:t xml:space="preserve"> нити је на било који други начин обавезујућа или опредељујућа </w:t>
      </w:r>
      <w:r w:rsidR="00FE07BB" w:rsidRPr="003B2806">
        <w:rPr>
          <w:rFonts w:ascii="Times New Roman" w:hAnsi="Times New Roman"/>
          <w:b/>
          <w:sz w:val="22"/>
          <w:szCs w:val="22"/>
          <w:lang w:val="sr-Cyrl-CS"/>
        </w:rPr>
        <w:t xml:space="preserve">за понуђача </w:t>
      </w:r>
      <w:r w:rsidRPr="003B2806">
        <w:rPr>
          <w:rFonts w:ascii="Times New Roman" w:hAnsi="Times New Roman"/>
          <w:b/>
          <w:sz w:val="22"/>
          <w:szCs w:val="22"/>
          <w:lang w:val="sr-Cyrl-CS"/>
        </w:rPr>
        <w:t>приликом одређивања висине понуде.</w:t>
      </w:r>
    </w:p>
    <w:p w14:paraId="53DA9ABB" w14:textId="77777777" w:rsidR="003903B6" w:rsidRPr="003B2806" w:rsidRDefault="003903B6" w:rsidP="009377BD">
      <w:pPr>
        <w:jc w:val="both"/>
        <w:rPr>
          <w:rFonts w:ascii="Times New Roman" w:hAnsi="Times New Roman"/>
          <w:sz w:val="22"/>
          <w:szCs w:val="22"/>
          <w:lang w:val="sr-Cyrl-RS"/>
        </w:rPr>
      </w:pPr>
    </w:p>
    <w:p w14:paraId="046ECE54" w14:textId="0C0BC2C4" w:rsidR="00175D37" w:rsidRPr="003B2806" w:rsidRDefault="00175D37" w:rsidP="009377BD">
      <w:pPr>
        <w:jc w:val="both"/>
        <w:rPr>
          <w:rFonts w:ascii="Times New Roman" w:hAnsi="Times New Roman"/>
          <w:sz w:val="22"/>
          <w:szCs w:val="22"/>
          <w:u w:val="single"/>
          <w:lang w:val="sr-Cyrl-CS"/>
        </w:rPr>
      </w:pPr>
      <w:r w:rsidRPr="003B2806">
        <w:rPr>
          <w:rFonts w:ascii="Times New Roman" w:hAnsi="Times New Roman"/>
          <w:sz w:val="22"/>
          <w:szCs w:val="22"/>
          <w:u w:val="single"/>
          <w:lang w:val="sr-Cyrl-CS"/>
        </w:rPr>
        <w:t xml:space="preserve">Право на учешће у поступку </w:t>
      </w:r>
      <w:r w:rsidR="00837011">
        <w:rPr>
          <w:rFonts w:ascii="Times New Roman" w:hAnsi="Times New Roman"/>
          <w:sz w:val="22"/>
          <w:szCs w:val="22"/>
          <w:u w:val="single"/>
          <w:lang w:val="sr-Cyrl-RS"/>
        </w:rPr>
        <w:t>треће</w:t>
      </w:r>
      <w:r w:rsidR="00F4730E">
        <w:rPr>
          <w:rFonts w:ascii="Times New Roman" w:hAnsi="Times New Roman"/>
          <w:sz w:val="22"/>
          <w:szCs w:val="22"/>
          <w:u w:val="single"/>
          <w:lang w:val="sr-Cyrl-RS"/>
        </w:rPr>
        <w:t xml:space="preserve"> </w:t>
      </w:r>
      <w:r w:rsidR="003903B6" w:rsidRPr="003B2806">
        <w:rPr>
          <w:rFonts w:ascii="Times New Roman" w:hAnsi="Times New Roman"/>
          <w:sz w:val="22"/>
          <w:szCs w:val="22"/>
          <w:u w:val="single"/>
          <w:lang w:val="sr-Cyrl-CS"/>
        </w:rPr>
        <w:t>продаје</w:t>
      </w:r>
      <w:r w:rsidRPr="003B2806">
        <w:rPr>
          <w:rFonts w:ascii="Times New Roman" w:hAnsi="Times New Roman"/>
          <w:sz w:val="22"/>
          <w:szCs w:val="22"/>
          <w:u w:val="single"/>
          <w:lang w:val="sr-Cyrl-CS"/>
        </w:rPr>
        <w:t xml:space="preserve"> имају сва правна и физичка лица</w:t>
      </w:r>
      <w:r w:rsidRPr="003B2806">
        <w:rPr>
          <w:rFonts w:ascii="Times New Roman" w:hAnsi="Times New Roman"/>
          <w:sz w:val="22"/>
          <w:szCs w:val="22"/>
          <w:u w:val="single"/>
          <w:lang w:val="ru-RU"/>
        </w:rPr>
        <w:t xml:space="preserve"> </w:t>
      </w:r>
      <w:r w:rsidRPr="003B2806">
        <w:rPr>
          <w:rFonts w:ascii="Times New Roman" w:hAnsi="Times New Roman"/>
          <w:sz w:val="22"/>
          <w:szCs w:val="22"/>
          <w:u w:val="single"/>
          <w:lang w:val="sr-Cyrl-CS"/>
        </w:rPr>
        <w:t>која:</w:t>
      </w:r>
    </w:p>
    <w:p w14:paraId="31C9685E" w14:textId="796907F8" w:rsidR="001751EA" w:rsidRPr="003B2806" w:rsidRDefault="00175D37" w:rsidP="00274E72">
      <w:pPr>
        <w:pStyle w:val="ListParagraph"/>
        <w:numPr>
          <w:ilvl w:val="0"/>
          <w:numId w:val="1"/>
        </w:numPr>
        <w:spacing w:after="200"/>
        <w:jc w:val="both"/>
        <w:rPr>
          <w:rFonts w:ascii="Times New Roman" w:eastAsia="Calibri" w:hAnsi="Times New Roman"/>
          <w:noProof/>
          <w:sz w:val="22"/>
          <w:szCs w:val="22"/>
          <w:shd w:val="clear" w:color="auto" w:fill="FFFFFF" w:themeFill="background1"/>
          <w:lang w:val="sr-Cyrl-RS"/>
        </w:rPr>
      </w:pPr>
      <w:r w:rsidRPr="003B2806">
        <w:rPr>
          <w:rFonts w:ascii="Times New Roman" w:hAnsi="Times New Roman"/>
          <w:sz w:val="22"/>
          <w:szCs w:val="22"/>
          <w:lang w:val="sr-Cyrl-CS"/>
        </w:rPr>
        <w:t xml:space="preserve">након добијања профактуре, </w:t>
      </w:r>
      <w:r w:rsidRPr="003B2806">
        <w:rPr>
          <w:rFonts w:ascii="Times New Roman" w:hAnsi="Times New Roman"/>
          <w:b/>
          <w:sz w:val="22"/>
          <w:szCs w:val="22"/>
          <w:u w:val="single"/>
          <w:lang w:val="sr-Cyrl-CS"/>
        </w:rPr>
        <w:t xml:space="preserve">изврше уплату </w:t>
      </w:r>
      <w:r w:rsidR="002D3F2A" w:rsidRPr="003B2806">
        <w:rPr>
          <w:rFonts w:ascii="Times New Roman" w:hAnsi="Times New Roman"/>
          <w:b/>
          <w:sz w:val="22"/>
          <w:szCs w:val="22"/>
          <w:u w:val="single"/>
          <w:lang w:val="sr-Cyrl-RS"/>
        </w:rPr>
        <w:t xml:space="preserve">у износу од </w:t>
      </w:r>
      <w:r w:rsidR="00D03FDF">
        <w:rPr>
          <w:rFonts w:ascii="Times New Roman" w:hAnsi="Times New Roman"/>
          <w:b/>
          <w:sz w:val="22"/>
          <w:szCs w:val="22"/>
          <w:u w:val="single"/>
          <w:lang w:val="sr-Cyrl-RS"/>
        </w:rPr>
        <w:t>1</w:t>
      </w:r>
      <w:r w:rsidR="00F4730E">
        <w:rPr>
          <w:rFonts w:ascii="Times New Roman" w:hAnsi="Times New Roman"/>
          <w:b/>
          <w:sz w:val="22"/>
          <w:szCs w:val="22"/>
          <w:u w:val="single"/>
          <w:lang w:val="sr-Cyrl-RS"/>
        </w:rPr>
        <w:t>0</w:t>
      </w:r>
      <w:r w:rsidR="002D3F2A" w:rsidRPr="003B2806">
        <w:rPr>
          <w:rFonts w:ascii="Times New Roman" w:eastAsia="Calibri" w:hAnsi="Times New Roman"/>
          <w:b/>
          <w:noProof/>
          <w:sz w:val="22"/>
          <w:szCs w:val="22"/>
          <w:u w:val="single"/>
          <w:shd w:val="clear" w:color="auto" w:fill="FFFFFF" w:themeFill="background1"/>
          <w:lang w:val="sr-Cyrl-RS"/>
        </w:rPr>
        <w:t>.000,00 динара + ПДВ</w:t>
      </w:r>
      <w:r w:rsidR="002D3F2A" w:rsidRPr="003B2806">
        <w:rPr>
          <w:rFonts w:ascii="Times New Roman" w:hAnsi="Times New Roman"/>
          <w:b/>
          <w:sz w:val="22"/>
          <w:szCs w:val="22"/>
          <w:u w:val="single"/>
          <w:lang w:val="sr-Cyrl-CS"/>
        </w:rPr>
        <w:t xml:space="preserve"> </w:t>
      </w:r>
      <w:r w:rsidRPr="003B2806">
        <w:rPr>
          <w:rFonts w:ascii="Times New Roman" w:hAnsi="Times New Roman"/>
          <w:b/>
          <w:sz w:val="22"/>
          <w:szCs w:val="22"/>
          <w:u w:val="single"/>
          <w:lang w:val="sr-Cyrl-CS"/>
        </w:rPr>
        <w:t>ради откупа продајне документације</w:t>
      </w:r>
      <w:r w:rsidR="00274E72" w:rsidRPr="003B2806">
        <w:rPr>
          <w:rFonts w:ascii="Times New Roman" w:eastAsia="Calibri" w:hAnsi="Times New Roman"/>
          <w:noProof/>
          <w:sz w:val="22"/>
          <w:szCs w:val="22"/>
          <w:shd w:val="clear" w:color="auto" w:fill="FFFFFF" w:themeFill="background1"/>
          <w:lang w:val="sr-Cyrl-RS"/>
        </w:rPr>
        <w:t>.</w:t>
      </w:r>
    </w:p>
    <w:p w14:paraId="16B59B25" w14:textId="5A367CA5" w:rsidR="00C95F28" w:rsidRPr="003B2806" w:rsidRDefault="00175D37" w:rsidP="009377BD">
      <w:pPr>
        <w:pStyle w:val="ListParagraph"/>
        <w:spacing w:after="200"/>
        <w:jc w:val="both"/>
        <w:rPr>
          <w:rFonts w:ascii="Times New Roman" w:hAnsi="Times New Roman"/>
          <w:sz w:val="22"/>
          <w:szCs w:val="22"/>
          <w:lang w:val="sr-Cyrl-CS"/>
        </w:rPr>
      </w:pPr>
      <w:r w:rsidRPr="003B2806">
        <w:rPr>
          <w:rFonts w:ascii="Times New Roman" w:hAnsi="Times New Roman"/>
          <w:sz w:val="22"/>
          <w:szCs w:val="22"/>
          <w:lang w:val="sr-Cyrl-CS"/>
        </w:rPr>
        <w:t xml:space="preserve">Профактура се може преузети сваког радног дана у периоду од </w:t>
      </w:r>
      <w:r w:rsidR="00F4730E">
        <w:rPr>
          <w:rFonts w:ascii="Times New Roman" w:hAnsi="Times New Roman"/>
          <w:sz w:val="22"/>
          <w:szCs w:val="22"/>
          <w:lang w:val="sr-Latn-RS"/>
        </w:rPr>
        <w:t>10</w:t>
      </w:r>
      <w:r w:rsidRPr="003B2806">
        <w:rPr>
          <w:rFonts w:ascii="Times New Roman" w:hAnsi="Times New Roman"/>
          <w:sz w:val="22"/>
          <w:szCs w:val="22"/>
          <w:lang w:val="sr-Cyrl-CS"/>
        </w:rPr>
        <w:t xml:space="preserve"> до 1</w:t>
      </w:r>
      <w:r w:rsidR="00A2404F" w:rsidRPr="003B2806">
        <w:rPr>
          <w:rFonts w:ascii="Times New Roman" w:hAnsi="Times New Roman"/>
          <w:sz w:val="22"/>
          <w:szCs w:val="22"/>
          <w:lang w:val="sr-Cyrl-CS"/>
        </w:rPr>
        <w:t>6</w:t>
      </w:r>
      <w:r w:rsidRPr="003B2806">
        <w:rPr>
          <w:rFonts w:ascii="Times New Roman" w:hAnsi="Times New Roman"/>
          <w:sz w:val="22"/>
          <w:szCs w:val="22"/>
          <w:lang w:val="sr-Cyrl-CS"/>
        </w:rPr>
        <w:t xml:space="preserve"> часова</w:t>
      </w:r>
      <w:r w:rsidR="00C95F28" w:rsidRPr="003B2806">
        <w:rPr>
          <w:rFonts w:ascii="Times New Roman" w:hAnsi="Times New Roman"/>
          <w:sz w:val="22"/>
          <w:szCs w:val="22"/>
          <w:lang w:val="sr-Cyrl-CS"/>
        </w:rPr>
        <w:t>,</w:t>
      </w:r>
      <w:r w:rsidRPr="003B2806">
        <w:rPr>
          <w:rFonts w:ascii="Times New Roman" w:hAnsi="Times New Roman"/>
          <w:sz w:val="22"/>
          <w:szCs w:val="22"/>
          <w:lang w:val="sr-Cyrl-CS"/>
        </w:rPr>
        <w:t xml:space="preserve"> у </w:t>
      </w:r>
      <w:r w:rsidR="00A2404F" w:rsidRPr="003B2806">
        <w:rPr>
          <w:rFonts w:ascii="Times New Roman" w:hAnsi="Times New Roman"/>
          <w:sz w:val="22"/>
          <w:szCs w:val="22"/>
          <w:lang w:val="sr-Cyrl-CS"/>
        </w:rPr>
        <w:t xml:space="preserve">просторијама </w:t>
      </w:r>
      <w:r w:rsidR="00D03FDF">
        <w:rPr>
          <w:rFonts w:ascii="Times New Roman" w:hAnsi="Times New Roman"/>
          <w:sz w:val="22"/>
          <w:szCs w:val="22"/>
          <w:lang w:val="sr-Cyrl-CS"/>
        </w:rPr>
        <w:t xml:space="preserve">канцеларије на адреси </w:t>
      </w:r>
      <w:r w:rsidR="002172E4" w:rsidRPr="003B2806">
        <w:rPr>
          <w:rFonts w:ascii="Times New Roman" w:hAnsi="Times New Roman"/>
          <w:sz w:val="22"/>
          <w:szCs w:val="22"/>
          <w:lang w:val="sr-Cyrl-CS"/>
        </w:rPr>
        <w:t>у Београду,</w:t>
      </w:r>
      <w:r w:rsidR="00D03FDF">
        <w:rPr>
          <w:rFonts w:ascii="Times New Roman" w:hAnsi="Times New Roman"/>
          <w:sz w:val="22"/>
          <w:szCs w:val="22"/>
          <w:lang w:val="sr-Cyrl-CS"/>
        </w:rPr>
        <w:t xml:space="preserve"> ул. Немањина бр. 3,</w:t>
      </w:r>
      <w:r w:rsidR="002172E4" w:rsidRPr="003B2806">
        <w:rPr>
          <w:rFonts w:ascii="Times New Roman" w:hAnsi="Times New Roman"/>
          <w:sz w:val="22"/>
          <w:szCs w:val="22"/>
          <w:lang w:val="sr-Cyrl-CS"/>
        </w:rPr>
        <w:t xml:space="preserve"> </w:t>
      </w:r>
      <w:r w:rsidR="00C908D3" w:rsidRPr="003B2806">
        <w:rPr>
          <w:rFonts w:ascii="Times New Roman" w:hAnsi="Times New Roman"/>
          <w:sz w:val="22"/>
          <w:szCs w:val="22"/>
          <w:lang w:val="sr-Cyrl-CS"/>
        </w:rPr>
        <w:t xml:space="preserve">уз претходну најаву на телефон број </w:t>
      </w:r>
      <w:r w:rsidR="00D51D8F" w:rsidRPr="003B2806">
        <w:rPr>
          <w:rFonts w:ascii="Times New Roman" w:hAnsi="Times New Roman"/>
          <w:sz w:val="22"/>
          <w:szCs w:val="22"/>
          <w:lang w:val="sr-Latn-RS"/>
        </w:rPr>
        <w:t xml:space="preserve">+381 11 </w:t>
      </w:r>
      <w:r w:rsidR="00D03FDF">
        <w:rPr>
          <w:rFonts w:ascii="Times New Roman" w:hAnsi="Times New Roman"/>
          <w:sz w:val="22"/>
          <w:szCs w:val="22"/>
          <w:lang w:val="sr-Cyrl-CS"/>
        </w:rPr>
        <w:t>664</w:t>
      </w:r>
      <w:r w:rsidR="00481DFF" w:rsidRPr="003B2806">
        <w:rPr>
          <w:rFonts w:ascii="Times New Roman" w:hAnsi="Times New Roman"/>
          <w:sz w:val="22"/>
          <w:szCs w:val="22"/>
          <w:lang w:val="sr-Cyrl-CS"/>
        </w:rPr>
        <w:t>-1</w:t>
      </w:r>
      <w:r w:rsidR="00D03FDF">
        <w:rPr>
          <w:rFonts w:ascii="Times New Roman" w:hAnsi="Times New Roman"/>
          <w:sz w:val="22"/>
          <w:szCs w:val="22"/>
          <w:lang w:val="sr-Cyrl-CS"/>
        </w:rPr>
        <w:t>0</w:t>
      </w:r>
      <w:r w:rsidR="00481DFF" w:rsidRPr="003B2806">
        <w:rPr>
          <w:rFonts w:ascii="Times New Roman" w:hAnsi="Times New Roman"/>
          <w:sz w:val="22"/>
          <w:szCs w:val="22"/>
          <w:lang w:val="sr-Cyrl-CS"/>
        </w:rPr>
        <w:t>-</w:t>
      </w:r>
      <w:r w:rsidR="00D03FDF">
        <w:rPr>
          <w:rFonts w:ascii="Times New Roman" w:hAnsi="Times New Roman"/>
          <w:sz w:val="22"/>
          <w:szCs w:val="22"/>
          <w:lang w:val="sr-Cyrl-CS"/>
        </w:rPr>
        <w:t>1</w:t>
      </w:r>
      <w:r w:rsidR="00481DFF" w:rsidRPr="003B2806">
        <w:rPr>
          <w:rFonts w:ascii="Times New Roman" w:hAnsi="Times New Roman"/>
          <w:sz w:val="22"/>
          <w:szCs w:val="22"/>
          <w:lang w:val="sr-Cyrl-CS"/>
        </w:rPr>
        <w:t>6</w:t>
      </w:r>
      <w:r w:rsidR="00D03FDF">
        <w:rPr>
          <w:rFonts w:ascii="Times New Roman" w:hAnsi="Times New Roman"/>
          <w:sz w:val="22"/>
          <w:szCs w:val="22"/>
          <w:lang w:val="sr-Cyrl-CS"/>
        </w:rPr>
        <w:t xml:space="preserve"> или путем електронске поште</w:t>
      </w:r>
      <w:r w:rsidR="00481DFF" w:rsidRPr="003B2806">
        <w:rPr>
          <w:rFonts w:ascii="Times New Roman" w:hAnsi="Times New Roman"/>
          <w:sz w:val="22"/>
          <w:szCs w:val="22"/>
          <w:lang w:val="sr-Cyrl-CS"/>
        </w:rPr>
        <w:t>.</w:t>
      </w:r>
    </w:p>
    <w:p w14:paraId="0EDBCF12" w14:textId="6F370CCC" w:rsidR="008A010A" w:rsidRPr="008A69B6" w:rsidRDefault="00175D37" w:rsidP="00CC48C9">
      <w:pPr>
        <w:pStyle w:val="ListParagraph"/>
        <w:spacing w:after="200"/>
        <w:jc w:val="both"/>
        <w:rPr>
          <w:rFonts w:ascii="Times New Roman" w:hAnsi="Times New Roman"/>
          <w:b/>
          <w:sz w:val="22"/>
          <w:szCs w:val="22"/>
          <w:lang w:val="sr-Cyrl-CS"/>
        </w:rPr>
      </w:pPr>
      <w:r w:rsidRPr="003B2806">
        <w:rPr>
          <w:rFonts w:ascii="Times New Roman" w:hAnsi="Times New Roman"/>
          <w:b/>
          <w:sz w:val="22"/>
          <w:szCs w:val="22"/>
          <w:lang w:val="sr-Cyrl-CS"/>
        </w:rPr>
        <w:t xml:space="preserve">Рок за откуп продајне документације </w:t>
      </w:r>
      <w:r w:rsidRPr="008A69B6">
        <w:rPr>
          <w:rFonts w:ascii="Times New Roman" w:hAnsi="Times New Roman"/>
          <w:b/>
          <w:sz w:val="22"/>
          <w:szCs w:val="22"/>
          <w:lang w:val="sr-Cyrl-CS"/>
        </w:rPr>
        <w:t xml:space="preserve">је </w:t>
      </w:r>
      <w:r w:rsidR="00136DB9" w:rsidRPr="008A69B6">
        <w:rPr>
          <w:rFonts w:ascii="Times New Roman" w:hAnsi="Times New Roman"/>
          <w:b/>
          <w:sz w:val="22"/>
          <w:szCs w:val="22"/>
          <w:lang w:val="sr-Cyrl-RS"/>
        </w:rPr>
        <w:t>03</w:t>
      </w:r>
      <w:r w:rsidR="00837011" w:rsidRPr="008A69B6">
        <w:rPr>
          <w:rFonts w:ascii="Times New Roman" w:hAnsi="Times New Roman"/>
          <w:b/>
          <w:sz w:val="22"/>
          <w:szCs w:val="22"/>
          <w:lang w:val="sr-Cyrl-RS"/>
        </w:rPr>
        <w:t>.</w:t>
      </w:r>
      <w:r w:rsidR="00136DB9" w:rsidRPr="008A69B6">
        <w:rPr>
          <w:rFonts w:ascii="Times New Roman" w:hAnsi="Times New Roman"/>
          <w:b/>
          <w:sz w:val="22"/>
          <w:szCs w:val="22"/>
          <w:lang w:val="sr-Cyrl-RS"/>
        </w:rPr>
        <w:t>10</w:t>
      </w:r>
      <w:r w:rsidR="00D03FDF" w:rsidRPr="008A69B6">
        <w:rPr>
          <w:rFonts w:ascii="Times New Roman" w:hAnsi="Times New Roman"/>
          <w:b/>
          <w:sz w:val="22"/>
          <w:lang w:val="sr-Cyrl-CS"/>
        </w:rPr>
        <w:t>.2023</w:t>
      </w:r>
      <w:r w:rsidR="00CA2F81" w:rsidRPr="008A69B6">
        <w:rPr>
          <w:rFonts w:ascii="Times New Roman" w:hAnsi="Times New Roman"/>
          <w:b/>
          <w:sz w:val="22"/>
          <w:lang w:val="sr-Cyrl-CS"/>
        </w:rPr>
        <w:t>.</w:t>
      </w:r>
      <w:r w:rsidRPr="008A69B6">
        <w:rPr>
          <w:rFonts w:ascii="Times New Roman" w:hAnsi="Times New Roman"/>
          <w:b/>
          <w:sz w:val="22"/>
          <w:lang w:val="sr-Cyrl-CS"/>
        </w:rPr>
        <w:t xml:space="preserve"> године</w:t>
      </w:r>
      <w:r w:rsidR="00C908D3" w:rsidRPr="008A69B6">
        <w:rPr>
          <w:rFonts w:ascii="Times New Roman" w:hAnsi="Times New Roman"/>
          <w:b/>
          <w:sz w:val="22"/>
          <w:szCs w:val="22"/>
          <w:lang w:val="sr-Cyrl-CS"/>
        </w:rPr>
        <w:t>.</w:t>
      </w:r>
      <w:r w:rsidR="0071310F" w:rsidRPr="008A69B6">
        <w:rPr>
          <w:rFonts w:ascii="Times New Roman" w:hAnsi="Times New Roman"/>
          <w:b/>
          <w:sz w:val="22"/>
          <w:szCs w:val="22"/>
          <w:lang w:val="sr-Cyrl-CS"/>
        </w:rPr>
        <w:t xml:space="preserve"> </w:t>
      </w:r>
    </w:p>
    <w:p w14:paraId="500D885F" w14:textId="2B99FE1E" w:rsidR="00175D37" w:rsidRPr="008A69B6" w:rsidRDefault="008A010A" w:rsidP="009377BD">
      <w:pPr>
        <w:pStyle w:val="ListParagraph"/>
        <w:spacing w:after="200"/>
        <w:jc w:val="both"/>
        <w:rPr>
          <w:rFonts w:ascii="Times New Roman" w:hAnsi="Times New Roman"/>
          <w:b/>
          <w:sz w:val="22"/>
          <w:szCs w:val="22"/>
          <w:lang w:val="sr-Cyrl-CS"/>
        </w:rPr>
      </w:pPr>
      <w:r w:rsidRPr="008A69B6">
        <w:rPr>
          <w:rFonts w:ascii="Times New Roman" w:hAnsi="Times New Roman"/>
          <w:bCs/>
          <w:sz w:val="22"/>
          <w:szCs w:val="22"/>
          <w:lang w:val="sr-Cyrl-RS"/>
        </w:rPr>
        <w:t xml:space="preserve">Након откупа, продајна документација се може преузети директно на адреси </w:t>
      </w:r>
      <w:r w:rsidR="00D03FDF" w:rsidRPr="008A69B6">
        <w:rPr>
          <w:rFonts w:ascii="Times New Roman" w:hAnsi="Times New Roman"/>
          <w:bCs/>
          <w:sz w:val="22"/>
          <w:szCs w:val="22"/>
          <w:lang w:val="sr-Cyrl-RS"/>
        </w:rPr>
        <w:t xml:space="preserve">канцеларије </w:t>
      </w:r>
      <w:r w:rsidRPr="008A69B6">
        <w:rPr>
          <w:rFonts w:ascii="Times New Roman" w:hAnsi="Times New Roman"/>
          <w:bCs/>
          <w:sz w:val="22"/>
          <w:szCs w:val="22"/>
          <w:lang w:val="sr-Cyrl-RS"/>
        </w:rPr>
        <w:t xml:space="preserve">у Београду, </w:t>
      </w:r>
      <w:r w:rsidR="00D03FDF" w:rsidRPr="008A69B6">
        <w:rPr>
          <w:rFonts w:ascii="Times New Roman" w:hAnsi="Times New Roman"/>
          <w:bCs/>
          <w:sz w:val="22"/>
          <w:szCs w:val="22"/>
          <w:lang w:val="sr-Cyrl-RS"/>
        </w:rPr>
        <w:t>ул. Немањина бр. 3</w:t>
      </w:r>
      <w:r w:rsidRPr="008A69B6">
        <w:rPr>
          <w:rFonts w:ascii="Times New Roman" w:hAnsi="Times New Roman"/>
          <w:bCs/>
          <w:sz w:val="22"/>
          <w:szCs w:val="22"/>
          <w:lang w:val="sr-Cyrl-RS"/>
        </w:rPr>
        <w:t xml:space="preserve"> или се може затражити да понуђачу буде достављена поштом </w:t>
      </w:r>
      <w:r w:rsidR="004E5E4C" w:rsidRPr="008A69B6">
        <w:rPr>
          <w:rFonts w:ascii="Times New Roman" w:hAnsi="Times New Roman"/>
          <w:bCs/>
          <w:sz w:val="22"/>
          <w:szCs w:val="22"/>
          <w:lang w:val="sr-Cyrl-RS"/>
        </w:rPr>
        <w:t xml:space="preserve">или електронском поштом </w:t>
      </w:r>
      <w:r w:rsidRPr="008A69B6">
        <w:rPr>
          <w:rFonts w:ascii="Times New Roman" w:hAnsi="Times New Roman"/>
          <w:bCs/>
          <w:sz w:val="22"/>
          <w:szCs w:val="22"/>
          <w:lang w:val="sr-Cyrl-RS"/>
        </w:rPr>
        <w:t>на његову адресу.</w:t>
      </w:r>
      <w:r w:rsidR="0071310F" w:rsidRPr="008A69B6">
        <w:rPr>
          <w:rFonts w:ascii="Times New Roman" w:hAnsi="Times New Roman"/>
          <w:b/>
          <w:sz w:val="22"/>
          <w:szCs w:val="22"/>
          <w:lang w:val="sr-Cyrl-CS"/>
        </w:rPr>
        <w:t xml:space="preserve">          </w:t>
      </w:r>
    </w:p>
    <w:p w14:paraId="32358B9D" w14:textId="7A02C536" w:rsidR="00175D37" w:rsidRPr="008A69B6" w:rsidRDefault="00175D37" w:rsidP="00EE18ED">
      <w:pPr>
        <w:pStyle w:val="ListParagraph"/>
        <w:numPr>
          <w:ilvl w:val="0"/>
          <w:numId w:val="1"/>
        </w:numPr>
        <w:jc w:val="both"/>
        <w:rPr>
          <w:rFonts w:ascii="Times New Roman" w:hAnsi="Times New Roman"/>
          <w:b/>
          <w:sz w:val="22"/>
          <w:szCs w:val="22"/>
          <w:lang w:val="sr-Cyrl-CS"/>
        </w:rPr>
      </w:pPr>
      <w:r w:rsidRPr="008A69B6">
        <w:rPr>
          <w:rFonts w:ascii="Times New Roman" w:hAnsi="Times New Roman"/>
          <w:b/>
          <w:sz w:val="22"/>
          <w:szCs w:val="22"/>
          <w:u w:val="single"/>
          <w:lang w:val="sr-Cyrl-CS"/>
        </w:rPr>
        <w:t>уплате депозит</w:t>
      </w:r>
      <w:r w:rsidRPr="008A69B6">
        <w:rPr>
          <w:rFonts w:ascii="Times New Roman" w:hAnsi="Times New Roman"/>
          <w:sz w:val="22"/>
          <w:szCs w:val="22"/>
          <w:lang w:val="sr-Cyrl-CS"/>
        </w:rPr>
        <w:t xml:space="preserve"> у износу од </w:t>
      </w:r>
      <w:r w:rsidR="00837011" w:rsidRPr="008A69B6">
        <w:rPr>
          <w:rFonts w:ascii="Times New Roman" w:hAnsi="Times New Roman"/>
          <w:sz w:val="22"/>
          <w:szCs w:val="22"/>
          <w:lang w:val="sr-Cyrl-CS"/>
        </w:rPr>
        <w:t>5</w:t>
      </w:r>
      <w:r w:rsidRPr="008A69B6">
        <w:rPr>
          <w:rFonts w:ascii="Times New Roman" w:hAnsi="Times New Roman"/>
          <w:sz w:val="22"/>
          <w:szCs w:val="22"/>
          <w:lang w:val="sr-Cyrl-CS"/>
        </w:rPr>
        <w:t>% од процењене вредности предмета продаје</w:t>
      </w:r>
      <w:r w:rsidR="00442D0F" w:rsidRPr="008A69B6">
        <w:rPr>
          <w:rFonts w:ascii="Times New Roman" w:hAnsi="Times New Roman"/>
          <w:sz w:val="22"/>
          <w:szCs w:val="22"/>
          <w:lang w:val="sr-Latn-RS"/>
        </w:rPr>
        <w:t>,</w:t>
      </w:r>
      <w:r w:rsidRPr="008A69B6">
        <w:rPr>
          <w:rFonts w:ascii="Times New Roman" w:hAnsi="Times New Roman"/>
          <w:sz w:val="22"/>
          <w:szCs w:val="22"/>
          <w:lang w:val="sr-Cyrl-CS"/>
        </w:rPr>
        <w:t xml:space="preserve"> </w:t>
      </w:r>
      <w:r w:rsidRPr="008A69B6">
        <w:rPr>
          <w:rFonts w:ascii="Times New Roman" w:hAnsi="Times New Roman"/>
          <w:b/>
          <w:sz w:val="22"/>
          <w:szCs w:val="22"/>
          <w:lang w:val="sr-Cyrl-CS"/>
        </w:rPr>
        <w:t xml:space="preserve">на </w:t>
      </w:r>
      <w:r w:rsidR="00E7310C" w:rsidRPr="008A69B6">
        <w:rPr>
          <w:rFonts w:ascii="Times New Roman" w:hAnsi="Times New Roman"/>
          <w:b/>
          <w:sz w:val="22"/>
          <w:szCs w:val="22"/>
          <w:lang w:val="sr-Cyrl-CS"/>
        </w:rPr>
        <w:t xml:space="preserve">динарски </w:t>
      </w:r>
      <w:r w:rsidRPr="008A69B6">
        <w:rPr>
          <w:rFonts w:ascii="Times New Roman" w:hAnsi="Times New Roman"/>
          <w:b/>
          <w:sz w:val="22"/>
          <w:szCs w:val="22"/>
          <w:lang w:val="sr-Cyrl-CS"/>
        </w:rPr>
        <w:t>текући рачун</w:t>
      </w:r>
      <w:r w:rsidRPr="008A69B6">
        <w:rPr>
          <w:rFonts w:ascii="Times New Roman" w:hAnsi="Times New Roman"/>
          <w:sz w:val="22"/>
          <w:szCs w:val="22"/>
          <w:lang w:val="sr-Cyrl-CS"/>
        </w:rPr>
        <w:t xml:space="preserve"> стечајног дужника</w:t>
      </w:r>
      <w:r w:rsidRPr="008A69B6">
        <w:rPr>
          <w:rFonts w:ascii="Times New Roman" w:hAnsi="Times New Roman"/>
          <w:b/>
          <w:sz w:val="22"/>
          <w:szCs w:val="22"/>
          <w:lang w:val="sr-Cyrl-CS"/>
        </w:rPr>
        <w:t xml:space="preserve"> </w:t>
      </w:r>
      <w:r w:rsidRPr="008A69B6">
        <w:rPr>
          <w:rFonts w:ascii="Times New Roman" w:hAnsi="Times New Roman"/>
          <w:sz w:val="22"/>
          <w:szCs w:val="22"/>
          <w:lang w:val="sr-Cyrl-CS"/>
        </w:rPr>
        <w:t>број:</w:t>
      </w:r>
      <w:r w:rsidRPr="008A69B6">
        <w:rPr>
          <w:rFonts w:ascii="Times New Roman" w:hAnsi="Times New Roman"/>
          <w:b/>
          <w:sz w:val="22"/>
          <w:szCs w:val="22"/>
          <w:lang w:val="sr-Cyrl-CS"/>
        </w:rPr>
        <w:t xml:space="preserve"> </w:t>
      </w:r>
      <w:r w:rsidR="00A2404F" w:rsidRPr="008A69B6">
        <w:rPr>
          <w:rFonts w:ascii="Times New Roman" w:hAnsi="Times New Roman"/>
          <w:b/>
          <w:sz w:val="22"/>
          <w:szCs w:val="22"/>
        </w:rPr>
        <w:t>200-</w:t>
      </w:r>
      <w:r w:rsidR="00D03FDF" w:rsidRPr="008A69B6">
        <w:rPr>
          <w:rFonts w:ascii="Times New Roman" w:hAnsi="Times New Roman"/>
          <w:b/>
          <w:sz w:val="22"/>
          <w:szCs w:val="22"/>
          <w:lang w:val="sr-Cyrl-RS"/>
        </w:rPr>
        <w:t>3325660101892-39</w:t>
      </w:r>
      <w:r w:rsidR="00E7310C" w:rsidRPr="008A69B6">
        <w:rPr>
          <w:rFonts w:ascii="Times New Roman" w:hAnsi="Times New Roman"/>
          <w:b/>
          <w:sz w:val="22"/>
          <w:szCs w:val="22"/>
        </w:rPr>
        <w:t>,</w:t>
      </w:r>
      <w:r w:rsidR="00A2404F" w:rsidRPr="008A69B6">
        <w:rPr>
          <w:rFonts w:ascii="Times New Roman" w:hAnsi="Times New Roman"/>
          <w:b/>
          <w:sz w:val="22"/>
          <w:szCs w:val="22"/>
        </w:rPr>
        <w:t xml:space="preserve"> код Банк</w:t>
      </w:r>
      <w:r w:rsidR="00A2404F" w:rsidRPr="008A69B6">
        <w:rPr>
          <w:rFonts w:ascii="Times New Roman" w:hAnsi="Times New Roman"/>
          <w:b/>
          <w:sz w:val="22"/>
          <w:szCs w:val="22"/>
          <w:lang w:val="sr-Cyrl-RS"/>
        </w:rPr>
        <w:t>е</w:t>
      </w:r>
      <w:r w:rsidR="00A2404F" w:rsidRPr="008A69B6">
        <w:rPr>
          <w:rFonts w:ascii="Times New Roman" w:hAnsi="Times New Roman"/>
          <w:b/>
          <w:sz w:val="22"/>
          <w:szCs w:val="22"/>
        </w:rPr>
        <w:t xml:space="preserve"> Поштанска штедионица ад Београд</w:t>
      </w:r>
      <w:r w:rsidR="00E7310C" w:rsidRPr="008A69B6">
        <w:rPr>
          <w:rFonts w:ascii="Times New Roman" w:hAnsi="Times New Roman"/>
          <w:b/>
          <w:sz w:val="22"/>
          <w:szCs w:val="22"/>
          <w:lang w:val="sr-Cyrl-RS"/>
        </w:rPr>
        <w:t xml:space="preserve"> </w:t>
      </w:r>
      <w:r w:rsidRPr="008A69B6">
        <w:rPr>
          <w:rFonts w:ascii="Times New Roman" w:hAnsi="Times New Roman"/>
          <w:sz w:val="22"/>
          <w:szCs w:val="22"/>
          <w:lang w:val="sr-Cyrl-CS"/>
        </w:rPr>
        <w:t>или положе неопозив</w:t>
      </w:r>
      <w:r w:rsidR="00C908D3" w:rsidRPr="008A69B6">
        <w:rPr>
          <w:rFonts w:ascii="Times New Roman" w:hAnsi="Times New Roman"/>
          <w:sz w:val="22"/>
          <w:szCs w:val="22"/>
          <w:lang w:val="sr-Cyrl-CS"/>
        </w:rPr>
        <w:t>у</w:t>
      </w:r>
      <w:r w:rsidRPr="008A69B6">
        <w:rPr>
          <w:rFonts w:ascii="Times New Roman" w:hAnsi="Times New Roman"/>
          <w:sz w:val="22"/>
          <w:szCs w:val="22"/>
          <w:lang w:val="sr-Cyrl-CS"/>
        </w:rPr>
        <w:t xml:space="preserve"> првокласн</w:t>
      </w:r>
      <w:r w:rsidR="00C908D3" w:rsidRPr="008A69B6">
        <w:rPr>
          <w:rFonts w:ascii="Times New Roman" w:hAnsi="Times New Roman"/>
          <w:sz w:val="22"/>
          <w:szCs w:val="22"/>
          <w:lang w:val="sr-Cyrl-CS"/>
        </w:rPr>
        <w:t xml:space="preserve">у </w:t>
      </w:r>
      <w:r w:rsidRPr="008A69B6">
        <w:rPr>
          <w:rFonts w:ascii="Times New Roman" w:hAnsi="Times New Roman"/>
          <w:sz w:val="22"/>
          <w:szCs w:val="22"/>
          <w:lang w:val="sr-Cyrl-CS"/>
        </w:rPr>
        <w:t>банкарск</w:t>
      </w:r>
      <w:r w:rsidR="00C908D3" w:rsidRPr="008A69B6">
        <w:rPr>
          <w:rFonts w:ascii="Times New Roman" w:hAnsi="Times New Roman"/>
          <w:sz w:val="22"/>
          <w:szCs w:val="22"/>
          <w:lang w:val="sr-Cyrl-CS"/>
        </w:rPr>
        <w:t>у</w:t>
      </w:r>
      <w:r w:rsidRPr="008A69B6">
        <w:rPr>
          <w:rFonts w:ascii="Times New Roman" w:hAnsi="Times New Roman"/>
          <w:sz w:val="22"/>
          <w:szCs w:val="22"/>
          <w:lang w:val="sr-Cyrl-CS"/>
        </w:rPr>
        <w:t xml:space="preserve"> гаранциј</w:t>
      </w:r>
      <w:r w:rsidR="00C908D3" w:rsidRPr="008A69B6">
        <w:rPr>
          <w:rFonts w:ascii="Times New Roman" w:hAnsi="Times New Roman"/>
          <w:sz w:val="22"/>
          <w:szCs w:val="22"/>
          <w:lang w:val="sr-Cyrl-CS"/>
        </w:rPr>
        <w:t>у</w:t>
      </w:r>
      <w:r w:rsidRPr="008A69B6">
        <w:rPr>
          <w:rFonts w:ascii="Times New Roman" w:hAnsi="Times New Roman"/>
          <w:sz w:val="22"/>
          <w:szCs w:val="22"/>
          <w:lang w:val="sr-Cyrl-CS"/>
        </w:rPr>
        <w:t xml:space="preserve"> наплатив</w:t>
      </w:r>
      <w:r w:rsidR="00C908D3" w:rsidRPr="008A69B6">
        <w:rPr>
          <w:rFonts w:ascii="Times New Roman" w:hAnsi="Times New Roman"/>
          <w:sz w:val="22"/>
          <w:szCs w:val="22"/>
          <w:lang w:val="sr-Cyrl-CS"/>
        </w:rPr>
        <w:t>у</w:t>
      </w:r>
      <w:r w:rsidRPr="008A69B6">
        <w:rPr>
          <w:rFonts w:ascii="Times New Roman" w:hAnsi="Times New Roman"/>
          <w:sz w:val="22"/>
          <w:szCs w:val="22"/>
          <w:lang w:val="sr-Cyrl-CS"/>
        </w:rPr>
        <w:t xml:space="preserve"> на први позив,</w:t>
      </w:r>
      <w:r w:rsidR="00442D0F" w:rsidRPr="008A69B6">
        <w:rPr>
          <w:rFonts w:ascii="Times New Roman" w:hAnsi="Times New Roman"/>
          <w:sz w:val="22"/>
          <w:szCs w:val="22"/>
          <w:lang w:val="sr-Latn-RS"/>
        </w:rPr>
        <w:t xml:space="preserve"> </w:t>
      </w:r>
      <w:r w:rsidR="00C908D3" w:rsidRPr="008A69B6">
        <w:rPr>
          <w:rFonts w:ascii="Times New Roman" w:hAnsi="Times New Roman"/>
          <w:sz w:val="22"/>
          <w:szCs w:val="22"/>
          <w:lang w:val="sr-Cyrl-CS"/>
        </w:rPr>
        <w:t xml:space="preserve">најкасније </w:t>
      </w:r>
      <w:r w:rsidR="00864B7C" w:rsidRPr="008A69B6">
        <w:rPr>
          <w:rFonts w:ascii="Times New Roman" w:hAnsi="Times New Roman"/>
          <w:sz w:val="22"/>
          <w:szCs w:val="22"/>
          <w:lang w:val="sr-Cyrl-CS"/>
        </w:rPr>
        <w:t xml:space="preserve">до </w:t>
      </w:r>
      <w:r w:rsidR="00136DB9" w:rsidRPr="008A69B6">
        <w:rPr>
          <w:rFonts w:ascii="Times New Roman" w:hAnsi="Times New Roman"/>
          <w:b/>
          <w:bCs/>
          <w:sz w:val="22"/>
          <w:szCs w:val="22"/>
          <w:lang w:val="sr-Cyrl-CS"/>
        </w:rPr>
        <w:t>06</w:t>
      </w:r>
      <w:r w:rsidR="00210FEE" w:rsidRPr="008A69B6">
        <w:rPr>
          <w:rFonts w:ascii="Times New Roman" w:hAnsi="Times New Roman"/>
          <w:b/>
          <w:bCs/>
          <w:sz w:val="22"/>
          <w:szCs w:val="22"/>
          <w:lang w:val="sr-Cyrl-CS"/>
        </w:rPr>
        <w:t>.</w:t>
      </w:r>
      <w:r w:rsidR="00136DB9" w:rsidRPr="008A69B6">
        <w:rPr>
          <w:rFonts w:ascii="Times New Roman" w:hAnsi="Times New Roman"/>
          <w:b/>
          <w:bCs/>
          <w:sz w:val="22"/>
          <w:szCs w:val="22"/>
          <w:lang w:val="sr-Cyrl-CS"/>
        </w:rPr>
        <w:t>10</w:t>
      </w:r>
      <w:r w:rsidR="00D03FDF" w:rsidRPr="008A69B6">
        <w:rPr>
          <w:rFonts w:ascii="Times New Roman" w:hAnsi="Times New Roman"/>
          <w:b/>
          <w:sz w:val="22"/>
          <w:szCs w:val="22"/>
          <w:lang w:val="sr-Cyrl-CS"/>
        </w:rPr>
        <w:t>.2023</w:t>
      </w:r>
      <w:r w:rsidR="00CC48C9" w:rsidRPr="008A69B6">
        <w:rPr>
          <w:rFonts w:ascii="Times New Roman" w:hAnsi="Times New Roman"/>
          <w:b/>
          <w:sz w:val="22"/>
          <w:szCs w:val="22"/>
          <w:lang w:val="sr-Cyrl-CS"/>
        </w:rPr>
        <w:t xml:space="preserve">. </w:t>
      </w:r>
      <w:r w:rsidR="00C908D3" w:rsidRPr="008A69B6">
        <w:rPr>
          <w:rFonts w:ascii="Times New Roman" w:hAnsi="Times New Roman"/>
          <w:b/>
          <w:sz w:val="22"/>
          <w:szCs w:val="22"/>
          <w:lang w:val="sr-Cyrl-CS"/>
        </w:rPr>
        <w:t>године</w:t>
      </w:r>
      <w:r w:rsidR="00864B7C" w:rsidRPr="008A69B6">
        <w:rPr>
          <w:rFonts w:ascii="Times New Roman" w:hAnsi="Times New Roman"/>
          <w:b/>
          <w:sz w:val="22"/>
          <w:szCs w:val="22"/>
          <w:lang w:val="sr-Latn-RS"/>
        </w:rPr>
        <w:t xml:space="preserve"> </w:t>
      </w:r>
      <w:r w:rsidR="00864B7C" w:rsidRPr="008A69B6">
        <w:rPr>
          <w:rFonts w:ascii="Times New Roman" w:hAnsi="Times New Roman"/>
          <w:sz w:val="22"/>
          <w:szCs w:val="22"/>
        </w:rPr>
        <w:t>до назначеног рока за достављање понуда</w:t>
      </w:r>
      <w:r w:rsidR="00864B7C" w:rsidRPr="008A69B6">
        <w:rPr>
          <w:rFonts w:ascii="Times New Roman" w:hAnsi="Times New Roman"/>
          <w:sz w:val="22"/>
          <w:szCs w:val="22"/>
          <w:lang w:val="sr-Cyrl-RS"/>
        </w:rPr>
        <w:t xml:space="preserve">. </w:t>
      </w:r>
      <w:r w:rsidR="00864B7C" w:rsidRPr="008A69B6">
        <w:rPr>
          <w:rFonts w:ascii="Times New Roman" w:hAnsi="Times New Roman"/>
          <w:sz w:val="22"/>
          <w:szCs w:val="22"/>
        </w:rPr>
        <w:t>Доказ о полагању депозита заинтересовани купци достављају стечајном управнику најкасније до назначеног рока за достављање понуда</w:t>
      </w:r>
      <w:r w:rsidR="00864B7C" w:rsidRPr="008A69B6">
        <w:rPr>
          <w:rFonts w:ascii="Times New Roman" w:hAnsi="Times New Roman"/>
          <w:sz w:val="22"/>
          <w:szCs w:val="22"/>
          <w:lang w:val="sr-Cyrl-RS"/>
        </w:rPr>
        <w:t xml:space="preserve">. </w:t>
      </w:r>
      <w:r w:rsidR="00C908D3" w:rsidRPr="008A69B6">
        <w:rPr>
          <w:rFonts w:ascii="Times New Roman" w:hAnsi="Times New Roman"/>
          <w:sz w:val="22"/>
          <w:szCs w:val="22"/>
          <w:lang w:val="sr-Cyrl-CS"/>
        </w:rPr>
        <w:t>У случају да се као депозит пол</w:t>
      </w:r>
      <w:r w:rsidR="00864B7C" w:rsidRPr="008A69B6">
        <w:rPr>
          <w:rFonts w:ascii="Times New Roman" w:hAnsi="Times New Roman"/>
          <w:sz w:val="22"/>
          <w:szCs w:val="22"/>
          <w:lang w:val="sr-Cyrl-CS"/>
        </w:rPr>
        <w:t>а</w:t>
      </w:r>
      <w:r w:rsidR="00C908D3" w:rsidRPr="008A69B6">
        <w:rPr>
          <w:rFonts w:ascii="Times New Roman" w:hAnsi="Times New Roman"/>
          <w:sz w:val="22"/>
          <w:szCs w:val="22"/>
          <w:lang w:val="sr-Cyrl-CS"/>
        </w:rPr>
        <w:t>ж</w:t>
      </w:r>
      <w:r w:rsidR="00864B7C" w:rsidRPr="008A69B6">
        <w:rPr>
          <w:rFonts w:ascii="Times New Roman" w:hAnsi="Times New Roman"/>
          <w:sz w:val="22"/>
          <w:szCs w:val="22"/>
          <w:lang w:val="sr-Cyrl-CS"/>
        </w:rPr>
        <w:t>е</w:t>
      </w:r>
      <w:r w:rsidR="00C908D3" w:rsidRPr="008A69B6">
        <w:rPr>
          <w:rFonts w:ascii="Times New Roman" w:hAnsi="Times New Roman"/>
          <w:sz w:val="22"/>
          <w:szCs w:val="22"/>
          <w:lang w:val="sr-Cyrl-CS"/>
        </w:rPr>
        <w:t xml:space="preserve"> првокласна банкарска гаранција, оригинал исте се ради провере мора доставити на адресу</w:t>
      </w:r>
      <w:r w:rsidR="00A2404F" w:rsidRPr="008A69B6">
        <w:rPr>
          <w:rFonts w:ascii="Times New Roman" w:hAnsi="Times New Roman"/>
          <w:sz w:val="22"/>
          <w:szCs w:val="22"/>
          <w:lang w:val="sr-Cyrl-CS"/>
        </w:rPr>
        <w:t xml:space="preserve"> у Београду, ул. </w:t>
      </w:r>
      <w:r w:rsidR="00CC34AC" w:rsidRPr="008A69B6">
        <w:rPr>
          <w:rFonts w:ascii="Times New Roman" w:hAnsi="Times New Roman"/>
          <w:sz w:val="22"/>
          <w:szCs w:val="22"/>
          <w:lang w:val="sr-Cyrl-CS"/>
        </w:rPr>
        <w:t>Немањина бр. 3</w:t>
      </w:r>
      <w:r w:rsidR="00C908D3" w:rsidRPr="008A69B6">
        <w:rPr>
          <w:rFonts w:ascii="Times New Roman" w:hAnsi="Times New Roman"/>
          <w:sz w:val="22"/>
          <w:szCs w:val="22"/>
          <w:lang w:val="sr-Cyrl-CS"/>
        </w:rPr>
        <w:t xml:space="preserve">, најкасније дана </w:t>
      </w:r>
      <w:r w:rsidR="00136DB9" w:rsidRPr="008A69B6">
        <w:rPr>
          <w:rFonts w:ascii="Times New Roman" w:hAnsi="Times New Roman"/>
          <w:sz w:val="22"/>
          <w:lang w:val="sr-Cyrl-CS"/>
        </w:rPr>
        <w:t>05</w:t>
      </w:r>
      <w:r w:rsidR="00210FEE" w:rsidRPr="008A69B6">
        <w:rPr>
          <w:rFonts w:ascii="Times New Roman" w:hAnsi="Times New Roman"/>
          <w:sz w:val="22"/>
          <w:lang w:val="sr-Cyrl-CS"/>
        </w:rPr>
        <w:t>.</w:t>
      </w:r>
      <w:r w:rsidR="00136DB9" w:rsidRPr="008A69B6">
        <w:rPr>
          <w:rFonts w:ascii="Times New Roman" w:hAnsi="Times New Roman"/>
          <w:sz w:val="22"/>
          <w:lang w:val="sr-Cyrl-CS"/>
        </w:rPr>
        <w:t>10</w:t>
      </w:r>
      <w:r w:rsidR="00CC34AC" w:rsidRPr="008A69B6">
        <w:rPr>
          <w:rFonts w:ascii="Times New Roman" w:hAnsi="Times New Roman"/>
          <w:sz w:val="22"/>
          <w:lang w:val="sr-Cyrl-CS"/>
        </w:rPr>
        <w:t>.2023</w:t>
      </w:r>
      <w:r w:rsidR="005B7D66" w:rsidRPr="008A69B6">
        <w:rPr>
          <w:rFonts w:ascii="Times New Roman" w:hAnsi="Times New Roman"/>
          <w:sz w:val="22"/>
          <w:lang w:val="sr-Cyrl-CS"/>
        </w:rPr>
        <w:t>.</w:t>
      </w:r>
      <w:r w:rsidR="005B7D66" w:rsidRPr="008A69B6">
        <w:rPr>
          <w:rFonts w:ascii="Times New Roman" w:hAnsi="Times New Roman"/>
          <w:b/>
          <w:sz w:val="22"/>
          <w:lang w:val="sr-Cyrl-CS"/>
        </w:rPr>
        <w:t xml:space="preserve"> </w:t>
      </w:r>
      <w:r w:rsidR="00C908D3" w:rsidRPr="008A69B6">
        <w:rPr>
          <w:rFonts w:ascii="Times New Roman" w:hAnsi="Times New Roman"/>
          <w:sz w:val="22"/>
          <w:lang w:val="sr-Cyrl-CS"/>
        </w:rPr>
        <w:t>године</w:t>
      </w:r>
      <w:r w:rsidR="00C908D3" w:rsidRPr="008A69B6">
        <w:rPr>
          <w:rFonts w:ascii="Times New Roman" w:hAnsi="Times New Roman"/>
          <w:sz w:val="22"/>
          <w:szCs w:val="22"/>
          <w:lang w:val="sr-Cyrl-CS"/>
        </w:rPr>
        <w:t xml:space="preserve"> д</w:t>
      </w:r>
      <w:r w:rsidR="008E19F4" w:rsidRPr="008A69B6">
        <w:rPr>
          <w:rFonts w:ascii="Times New Roman" w:hAnsi="Times New Roman"/>
          <w:sz w:val="22"/>
          <w:szCs w:val="22"/>
          <w:lang w:val="sr-Cyrl-CS"/>
        </w:rPr>
        <w:t>о</w:t>
      </w:r>
      <w:r w:rsidR="00C908D3" w:rsidRPr="008A69B6">
        <w:rPr>
          <w:rFonts w:ascii="Times New Roman" w:hAnsi="Times New Roman"/>
          <w:sz w:val="22"/>
          <w:szCs w:val="22"/>
          <w:lang w:val="sr-Cyrl-CS"/>
        </w:rPr>
        <w:t xml:space="preserve"> 1</w:t>
      </w:r>
      <w:r w:rsidR="00864B7C" w:rsidRPr="008A69B6">
        <w:rPr>
          <w:rFonts w:ascii="Times New Roman" w:hAnsi="Times New Roman"/>
          <w:sz w:val="22"/>
          <w:szCs w:val="22"/>
          <w:lang w:val="sr-Cyrl-CS"/>
        </w:rPr>
        <w:t>6</w:t>
      </w:r>
      <w:r w:rsidR="00C908D3" w:rsidRPr="008A69B6">
        <w:rPr>
          <w:rFonts w:ascii="Times New Roman" w:hAnsi="Times New Roman"/>
          <w:sz w:val="22"/>
          <w:szCs w:val="22"/>
          <w:lang w:val="sr-Cyrl-CS"/>
        </w:rPr>
        <w:t xml:space="preserve">:00 </w:t>
      </w:r>
      <w:r w:rsidR="00442D0F" w:rsidRPr="008A69B6">
        <w:rPr>
          <w:rFonts w:ascii="Times New Roman" w:hAnsi="Times New Roman"/>
          <w:sz w:val="22"/>
          <w:szCs w:val="22"/>
          <w:lang w:val="sr-Cyrl-CS"/>
        </w:rPr>
        <w:t>часова</w:t>
      </w:r>
      <w:r w:rsidR="00C908D3" w:rsidRPr="008A69B6">
        <w:rPr>
          <w:rFonts w:ascii="Times New Roman" w:hAnsi="Times New Roman"/>
          <w:sz w:val="22"/>
          <w:szCs w:val="22"/>
          <w:lang w:val="sr-Cyrl-CS"/>
        </w:rPr>
        <w:t xml:space="preserve">. У обзир ће се узети само банкарске гаранције које пристигну на назначену адресу </w:t>
      </w:r>
      <w:r w:rsidR="00FC0750" w:rsidRPr="008A69B6">
        <w:rPr>
          <w:rFonts w:ascii="Times New Roman" w:hAnsi="Times New Roman"/>
          <w:sz w:val="22"/>
          <w:szCs w:val="22"/>
          <w:lang w:val="sr-Cyrl-CS"/>
        </w:rPr>
        <w:t>до</w:t>
      </w:r>
      <w:r w:rsidR="00C908D3" w:rsidRPr="008A69B6">
        <w:rPr>
          <w:rFonts w:ascii="Times New Roman" w:hAnsi="Times New Roman"/>
          <w:sz w:val="22"/>
          <w:szCs w:val="22"/>
          <w:lang w:val="sr-Cyrl-CS"/>
        </w:rPr>
        <w:t xml:space="preserve"> назначено</w:t>
      </w:r>
      <w:r w:rsidR="00FC0750" w:rsidRPr="008A69B6">
        <w:rPr>
          <w:rFonts w:ascii="Times New Roman" w:hAnsi="Times New Roman"/>
          <w:sz w:val="22"/>
          <w:szCs w:val="22"/>
          <w:lang w:val="sr-Cyrl-CS"/>
        </w:rPr>
        <w:t>г</w:t>
      </w:r>
      <w:r w:rsidR="00C908D3" w:rsidRPr="008A69B6">
        <w:rPr>
          <w:rFonts w:ascii="Times New Roman" w:hAnsi="Times New Roman"/>
          <w:sz w:val="22"/>
          <w:szCs w:val="22"/>
          <w:lang w:val="sr-Cyrl-CS"/>
        </w:rPr>
        <w:t xml:space="preserve"> време</w:t>
      </w:r>
      <w:r w:rsidR="00FC0750" w:rsidRPr="008A69B6">
        <w:rPr>
          <w:rFonts w:ascii="Times New Roman" w:hAnsi="Times New Roman"/>
          <w:sz w:val="22"/>
          <w:szCs w:val="22"/>
          <w:lang w:val="sr-Cyrl-CS"/>
        </w:rPr>
        <w:t>на</w:t>
      </w:r>
      <w:r w:rsidR="00C908D3" w:rsidRPr="008A69B6">
        <w:rPr>
          <w:rFonts w:ascii="Times New Roman" w:hAnsi="Times New Roman"/>
          <w:sz w:val="22"/>
          <w:szCs w:val="22"/>
          <w:lang w:val="sr-Cyrl-CS"/>
        </w:rPr>
        <w:t xml:space="preserve">. Банкарска гаранција мора имати рок важења </w:t>
      </w:r>
      <w:r w:rsidR="00C908D3" w:rsidRPr="008A69B6">
        <w:rPr>
          <w:rFonts w:ascii="Times New Roman" w:hAnsi="Times New Roman"/>
          <w:b/>
          <w:sz w:val="22"/>
          <w:szCs w:val="22"/>
          <w:lang w:val="sr-Cyrl-CS"/>
        </w:rPr>
        <w:t xml:space="preserve">до </w:t>
      </w:r>
      <w:r w:rsidR="00136DB9" w:rsidRPr="008A69B6">
        <w:rPr>
          <w:rFonts w:ascii="Times New Roman" w:hAnsi="Times New Roman"/>
          <w:b/>
          <w:sz w:val="22"/>
          <w:szCs w:val="22"/>
          <w:lang w:val="sr-Cyrl-CS"/>
        </w:rPr>
        <w:t>06</w:t>
      </w:r>
      <w:r w:rsidR="00CA4427" w:rsidRPr="008A69B6">
        <w:rPr>
          <w:rFonts w:ascii="Times New Roman" w:hAnsi="Times New Roman"/>
          <w:b/>
          <w:sz w:val="22"/>
          <w:szCs w:val="22"/>
          <w:lang w:val="sr-Cyrl-CS"/>
        </w:rPr>
        <w:t>.</w:t>
      </w:r>
      <w:r w:rsidR="00136DB9" w:rsidRPr="008A69B6">
        <w:rPr>
          <w:rFonts w:ascii="Times New Roman" w:hAnsi="Times New Roman"/>
          <w:b/>
          <w:sz w:val="22"/>
          <w:szCs w:val="22"/>
          <w:lang w:val="sr-Cyrl-CS"/>
        </w:rPr>
        <w:t>12</w:t>
      </w:r>
      <w:r w:rsidR="00CC34AC" w:rsidRPr="008A69B6">
        <w:rPr>
          <w:rFonts w:ascii="Times New Roman" w:hAnsi="Times New Roman"/>
          <w:b/>
          <w:sz w:val="22"/>
          <w:lang w:val="sr-Cyrl-CS"/>
        </w:rPr>
        <w:t>.2023</w:t>
      </w:r>
      <w:r w:rsidR="005B7D66" w:rsidRPr="008A69B6">
        <w:rPr>
          <w:rFonts w:ascii="Times New Roman" w:hAnsi="Times New Roman"/>
          <w:b/>
          <w:sz w:val="22"/>
          <w:lang w:val="sr-Cyrl-CS"/>
        </w:rPr>
        <w:t xml:space="preserve">. </w:t>
      </w:r>
      <w:r w:rsidR="00C908D3" w:rsidRPr="008A69B6">
        <w:rPr>
          <w:rFonts w:ascii="Times New Roman" w:hAnsi="Times New Roman"/>
          <w:b/>
          <w:sz w:val="22"/>
          <w:lang w:val="sr-Cyrl-CS"/>
        </w:rPr>
        <w:t>године</w:t>
      </w:r>
      <w:r w:rsidR="00442D0F" w:rsidRPr="008A69B6">
        <w:rPr>
          <w:rFonts w:ascii="Times New Roman" w:hAnsi="Times New Roman"/>
          <w:b/>
          <w:sz w:val="22"/>
          <w:szCs w:val="22"/>
          <w:lang w:val="sr-Latn-RS"/>
        </w:rPr>
        <w:t>.</w:t>
      </w:r>
    </w:p>
    <w:p w14:paraId="3FB94F57" w14:textId="14C2EC35" w:rsidR="00F857A9" w:rsidRPr="008A69B6" w:rsidRDefault="00175D37" w:rsidP="00F857A9">
      <w:pPr>
        <w:pStyle w:val="ListParagraph"/>
        <w:numPr>
          <w:ilvl w:val="0"/>
          <w:numId w:val="1"/>
        </w:numPr>
        <w:jc w:val="both"/>
        <w:rPr>
          <w:rFonts w:ascii="Times New Roman" w:hAnsi="Times New Roman"/>
          <w:b/>
          <w:sz w:val="22"/>
          <w:szCs w:val="22"/>
          <w:lang w:val="sr-Cyrl-CS"/>
        </w:rPr>
      </w:pPr>
      <w:r w:rsidRPr="008A69B6">
        <w:rPr>
          <w:rFonts w:ascii="Times New Roman" w:hAnsi="Times New Roman"/>
          <w:b/>
          <w:sz w:val="22"/>
          <w:szCs w:val="22"/>
          <w:u w:val="single"/>
          <w:lang w:val="sr-Cyrl-CS"/>
        </w:rPr>
        <w:t>потпишу изјаву о губитку права на враћање депозита</w:t>
      </w:r>
      <w:r w:rsidRPr="008A69B6">
        <w:rPr>
          <w:rFonts w:ascii="Times New Roman" w:hAnsi="Times New Roman"/>
          <w:sz w:val="22"/>
          <w:szCs w:val="22"/>
          <w:lang w:val="sr-Cyrl-CS"/>
        </w:rPr>
        <w:t>. Изјава чини саставни део продајне документације.</w:t>
      </w:r>
    </w:p>
    <w:p w14:paraId="05F26A30" w14:textId="77777777" w:rsidR="00134473" w:rsidRPr="008A69B6" w:rsidRDefault="00134473" w:rsidP="009377BD">
      <w:pPr>
        <w:ind w:firstLine="720"/>
        <w:jc w:val="both"/>
        <w:rPr>
          <w:rFonts w:ascii="Times New Roman" w:hAnsi="Times New Roman"/>
          <w:b/>
          <w:sz w:val="22"/>
          <w:szCs w:val="22"/>
          <w:lang w:val="sr-Cyrl-CS"/>
        </w:rPr>
      </w:pPr>
    </w:p>
    <w:p w14:paraId="3FE0773F" w14:textId="26836B7F" w:rsidR="006C548E" w:rsidRPr="008A69B6" w:rsidRDefault="00361E83" w:rsidP="00FC0750">
      <w:pPr>
        <w:jc w:val="both"/>
        <w:rPr>
          <w:rFonts w:ascii="Times New Roman" w:hAnsi="Times New Roman"/>
          <w:sz w:val="22"/>
          <w:szCs w:val="22"/>
          <w:lang w:val="sr-Cyrl-CS"/>
        </w:rPr>
      </w:pPr>
      <w:r w:rsidRPr="008A69B6">
        <w:rPr>
          <w:rFonts w:ascii="Times New Roman" w:hAnsi="Times New Roman"/>
          <w:sz w:val="22"/>
          <w:szCs w:val="22"/>
          <w:lang w:val="sr-Cyrl-RS"/>
        </w:rPr>
        <w:t>Имовина се продаје у виђеном правном и фактичком стању</w:t>
      </w:r>
      <w:r w:rsidRPr="008A69B6">
        <w:rPr>
          <w:rFonts w:ascii="Times New Roman" w:hAnsi="Times New Roman"/>
          <w:sz w:val="22"/>
          <w:szCs w:val="22"/>
          <w:lang w:val="sr-Cyrl-CS"/>
        </w:rPr>
        <w:t xml:space="preserve"> </w:t>
      </w:r>
      <w:r w:rsidR="006C548E" w:rsidRPr="008A69B6">
        <w:rPr>
          <w:rFonts w:ascii="Times New Roman" w:hAnsi="Times New Roman"/>
          <w:sz w:val="22"/>
          <w:szCs w:val="22"/>
          <w:lang w:val="sr-Cyrl-CS"/>
        </w:rPr>
        <w:t xml:space="preserve">и може </w:t>
      </w:r>
      <w:r w:rsidR="00954B8D" w:rsidRPr="008A69B6">
        <w:rPr>
          <w:rFonts w:ascii="Times New Roman" w:hAnsi="Times New Roman"/>
          <w:sz w:val="22"/>
          <w:szCs w:val="22"/>
          <w:lang w:val="sr-Cyrl-RS"/>
        </w:rPr>
        <w:t xml:space="preserve">се </w:t>
      </w:r>
      <w:r w:rsidR="006C548E" w:rsidRPr="008A69B6">
        <w:rPr>
          <w:rFonts w:ascii="Times New Roman" w:hAnsi="Times New Roman"/>
          <w:sz w:val="22"/>
          <w:szCs w:val="22"/>
          <w:lang w:val="sr-Cyrl-CS"/>
        </w:rPr>
        <w:t>разгледати</w:t>
      </w:r>
      <w:r w:rsidR="00C95F28" w:rsidRPr="008A69B6">
        <w:rPr>
          <w:rFonts w:ascii="Times New Roman" w:hAnsi="Times New Roman"/>
          <w:sz w:val="22"/>
          <w:szCs w:val="22"/>
          <w:lang w:val="sr-Cyrl-CS"/>
        </w:rPr>
        <w:t>,</w:t>
      </w:r>
      <w:r w:rsidR="006C548E" w:rsidRPr="008A69B6">
        <w:rPr>
          <w:rFonts w:ascii="Times New Roman" w:hAnsi="Times New Roman"/>
          <w:sz w:val="22"/>
          <w:szCs w:val="22"/>
          <w:lang w:val="sr-Cyrl-CS"/>
        </w:rPr>
        <w:t xml:space="preserve"> након откупа продајне документације, </w:t>
      </w:r>
      <w:r w:rsidR="000D4671" w:rsidRPr="008A69B6">
        <w:rPr>
          <w:rFonts w:ascii="Times New Roman" w:hAnsi="Times New Roman"/>
          <w:sz w:val="22"/>
          <w:szCs w:val="22"/>
          <w:lang w:val="sr-Cyrl-CS"/>
        </w:rPr>
        <w:t>свак</w:t>
      </w:r>
      <w:r w:rsidR="006C31CE" w:rsidRPr="008A69B6">
        <w:rPr>
          <w:rFonts w:ascii="Times New Roman" w:hAnsi="Times New Roman"/>
          <w:sz w:val="22"/>
          <w:szCs w:val="22"/>
          <w:lang w:val="sr-Cyrl-CS"/>
        </w:rPr>
        <w:t xml:space="preserve">е </w:t>
      </w:r>
      <w:r w:rsidR="006C31CE" w:rsidRPr="008A69B6">
        <w:rPr>
          <w:rFonts w:ascii="Times New Roman" w:hAnsi="Times New Roman"/>
          <w:sz w:val="22"/>
          <w:lang w:val="sr-Cyrl-CS"/>
        </w:rPr>
        <w:t>среде</w:t>
      </w:r>
      <w:r w:rsidR="006C31CE" w:rsidRPr="008A69B6">
        <w:rPr>
          <w:rFonts w:ascii="Times New Roman" w:hAnsi="Times New Roman"/>
          <w:sz w:val="22"/>
          <w:szCs w:val="22"/>
          <w:lang w:val="sr-Cyrl-CS"/>
        </w:rPr>
        <w:t xml:space="preserve"> </w:t>
      </w:r>
      <w:r w:rsidRPr="008A69B6">
        <w:rPr>
          <w:rFonts w:ascii="Times New Roman" w:hAnsi="Times New Roman"/>
          <w:sz w:val="22"/>
          <w:szCs w:val="22"/>
          <w:lang w:val="ru-RU"/>
        </w:rPr>
        <w:t xml:space="preserve">у времену </w:t>
      </w:r>
      <w:r w:rsidR="006C548E" w:rsidRPr="008A69B6">
        <w:rPr>
          <w:rFonts w:ascii="Times New Roman" w:hAnsi="Times New Roman"/>
          <w:sz w:val="22"/>
          <w:szCs w:val="22"/>
          <w:lang w:val="ru-RU"/>
        </w:rPr>
        <w:t xml:space="preserve">од </w:t>
      </w:r>
      <w:r w:rsidR="006C548E" w:rsidRPr="008A69B6">
        <w:rPr>
          <w:rFonts w:ascii="Times New Roman" w:hAnsi="Times New Roman"/>
          <w:b/>
          <w:sz w:val="22"/>
          <w:szCs w:val="22"/>
          <w:lang w:val="ru-RU"/>
        </w:rPr>
        <w:t>1</w:t>
      </w:r>
      <w:r w:rsidR="006C31CE" w:rsidRPr="008A69B6">
        <w:rPr>
          <w:rFonts w:ascii="Times New Roman" w:hAnsi="Times New Roman"/>
          <w:b/>
          <w:sz w:val="22"/>
          <w:szCs w:val="22"/>
          <w:lang w:val="ru-RU"/>
        </w:rPr>
        <w:t>2</w:t>
      </w:r>
      <w:r w:rsidR="006C548E" w:rsidRPr="008A69B6">
        <w:rPr>
          <w:rFonts w:ascii="Times New Roman" w:hAnsi="Times New Roman"/>
          <w:b/>
          <w:sz w:val="22"/>
          <w:szCs w:val="22"/>
          <w:lang w:val="ru-RU"/>
        </w:rPr>
        <w:t>:00 до 15:00 часова</w:t>
      </w:r>
      <w:r w:rsidR="008B4221" w:rsidRPr="008A69B6">
        <w:rPr>
          <w:rFonts w:ascii="Times New Roman" w:hAnsi="Times New Roman"/>
          <w:b/>
          <w:sz w:val="22"/>
          <w:szCs w:val="22"/>
          <w:lang w:val="ru-RU"/>
        </w:rPr>
        <w:t>,</w:t>
      </w:r>
      <w:r w:rsidR="006C548E" w:rsidRPr="008A69B6">
        <w:rPr>
          <w:rFonts w:ascii="Times New Roman" w:hAnsi="Times New Roman"/>
          <w:b/>
          <w:sz w:val="22"/>
          <w:szCs w:val="22"/>
          <w:lang w:val="ru-RU"/>
        </w:rPr>
        <w:t xml:space="preserve"> уз </w:t>
      </w:r>
      <w:r w:rsidR="008B4221" w:rsidRPr="008A69B6">
        <w:rPr>
          <w:rFonts w:ascii="Times New Roman" w:hAnsi="Times New Roman"/>
          <w:b/>
          <w:sz w:val="22"/>
          <w:szCs w:val="22"/>
          <w:lang w:val="ru-RU"/>
        </w:rPr>
        <w:t xml:space="preserve">обавезну </w:t>
      </w:r>
      <w:r w:rsidR="006C548E" w:rsidRPr="008A69B6">
        <w:rPr>
          <w:rFonts w:ascii="Times New Roman" w:hAnsi="Times New Roman"/>
          <w:b/>
          <w:sz w:val="22"/>
          <w:szCs w:val="22"/>
          <w:lang w:val="ru-RU"/>
        </w:rPr>
        <w:t>претходну најаву</w:t>
      </w:r>
      <w:r w:rsidR="006C548E" w:rsidRPr="008A69B6">
        <w:rPr>
          <w:rFonts w:ascii="Times New Roman" w:hAnsi="Times New Roman"/>
          <w:sz w:val="22"/>
          <w:szCs w:val="22"/>
          <w:lang w:val="ru-RU"/>
        </w:rPr>
        <w:t xml:space="preserve"> </w:t>
      </w:r>
      <w:r w:rsidR="006F46ED" w:rsidRPr="008A69B6">
        <w:rPr>
          <w:rFonts w:ascii="Times New Roman" w:hAnsi="Times New Roman"/>
          <w:sz w:val="22"/>
          <w:szCs w:val="22"/>
          <w:lang w:val="sr-Cyrl-CS"/>
        </w:rPr>
        <w:t xml:space="preserve">на телефон број </w:t>
      </w:r>
      <w:r w:rsidRPr="008A69B6">
        <w:rPr>
          <w:rFonts w:ascii="Times New Roman" w:hAnsi="Times New Roman"/>
          <w:sz w:val="22"/>
          <w:szCs w:val="22"/>
          <w:lang w:val="sr-Cyrl-CS"/>
        </w:rPr>
        <w:t xml:space="preserve">+381 11 </w:t>
      </w:r>
      <w:r w:rsidR="00CC34AC" w:rsidRPr="008A69B6">
        <w:rPr>
          <w:rFonts w:ascii="Times New Roman" w:hAnsi="Times New Roman"/>
          <w:sz w:val="22"/>
          <w:szCs w:val="22"/>
          <w:lang w:val="sr-Cyrl-CS"/>
        </w:rPr>
        <w:t>664-10-16</w:t>
      </w:r>
      <w:r w:rsidRPr="008A69B6">
        <w:rPr>
          <w:rFonts w:ascii="Times New Roman" w:hAnsi="Times New Roman"/>
          <w:sz w:val="22"/>
          <w:szCs w:val="22"/>
          <w:lang w:val="sr-Cyrl-CS"/>
        </w:rPr>
        <w:t xml:space="preserve">, </w:t>
      </w:r>
      <w:r w:rsidRPr="008A69B6">
        <w:rPr>
          <w:rFonts w:ascii="Times New Roman" w:hAnsi="Times New Roman"/>
          <w:sz w:val="22"/>
          <w:lang w:val="ru-RU"/>
        </w:rPr>
        <w:t xml:space="preserve">а </w:t>
      </w:r>
      <w:r w:rsidRPr="008A69B6">
        <w:rPr>
          <w:rFonts w:ascii="Times New Roman" w:hAnsi="Times New Roman"/>
          <w:sz w:val="22"/>
          <w:lang w:val="sr-Cyrl-CS"/>
        </w:rPr>
        <w:t xml:space="preserve">најкасније </w:t>
      </w:r>
      <w:r w:rsidR="006C31CE" w:rsidRPr="008A69B6">
        <w:rPr>
          <w:rFonts w:ascii="Times New Roman" w:hAnsi="Times New Roman"/>
          <w:sz w:val="22"/>
          <w:lang w:val="sr-Cyrl-CS"/>
        </w:rPr>
        <w:t xml:space="preserve">последње среде </w:t>
      </w:r>
      <w:r w:rsidRPr="008A69B6">
        <w:rPr>
          <w:rFonts w:ascii="Times New Roman" w:hAnsi="Times New Roman"/>
          <w:sz w:val="22"/>
          <w:lang w:val="sr-Cyrl-CS"/>
        </w:rPr>
        <w:t>пре заказане продаје,</w:t>
      </w:r>
      <w:r w:rsidRPr="008A69B6">
        <w:rPr>
          <w:rFonts w:ascii="Times New Roman" w:hAnsi="Times New Roman"/>
          <w:sz w:val="22"/>
          <w:lang w:val="ru-RU"/>
        </w:rPr>
        <w:t xml:space="preserve"> </w:t>
      </w:r>
      <w:r w:rsidR="00A239BB" w:rsidRPr="008A69B6">
        <w:rPr>
          <w:rFonts w:ascii="Times New Roman" w:hAnsi="Times New Roman"/>
          <w:sz w:val="22"/>
          <w:lang w:val="ru-RU"/>
        </w:rPr>
        <w:t xml:space="preserve">односно </w:t>
      </w:r>
      <w:r w:rsidRPr="008A69B6">
        <w:rPr>
          <w:rFonts w:ascii="Times New Roman" w:hAnsi="Times New Roman"/>
          <w:b/>
          <w:sz w:val="22"/>
          <w:lang w:val="ru-RU"/>
        </w:rPr>
        <w:t xml:space="preserve">закључно са </w:t>
      </w:r>
      <w:r w:rsidR="00CA4427" w:rsidRPr="008A69B6">
        <w:rPr>
          <w:rFonts w:ascii="Times New Roman" w:hAnsi="Times New Roman"/>
          <w:b/>
          <w:sz w:val="22"/>
          <w:lang w:val="ru-RU"/>
        </w:rPr>
        <w:t>0</w:t>
      </w:r>
      <w:r w:rsidR="00DB21F6" w:rsidRPr="008A69B6">
        <w:rPr>
          <w:rFonts w:ascii="Times New Roman" w:hAnsi="Times New Roman"/>
          <w:b/>
          <w:sz w:val="22"/>
          <w:lang w:val="ru-RU"/>
        </w:rPr>
        <w:t>4</w:t>
      </w:r>
      <w:r w:rsidR="00CA4427" w:rsidRPr="008A69B6">
        <w:rPr>
          <w:rFonts w:ascii="Times New Roman" w:hAnsi="Times New Roman"/>
          <w:b/>
          <w:sz w:val="22"/>
          <w:lang w:val="ru-RU"/>
        </w:rPr>
        <w:t>.</w:t>
      </w:r>
      <w:r w:rsidR="00DB21F6" w:rsidRPr="008A69B6">
        <w:rPr>
          <w:rFonts w:ascii="Times New Roman" w:hAnsi="Times New Roman"/>
          <w:b/>
          <w:sz w:val="22"/>
          <w:lang w:val="ru-RU"/>
        </w:rPr>
        <w:t>10</w:t>
      </w:r>
      <w:r w:rsidR="00CC34AC" w:rsidRPr="008A69B6">
        <w:rPr>
          <w:rFonts w:ascii="Times New Roman" w:hAnsi="Times New Roman"/>
          <w:b/>
          <w:sz w:val="22"/>
          <w:lang w:val="ru-RU"/>
        </w:rPr>
        <w:t>.2023</w:t>
      </w:r>
      <w:r w:rsidRPr="008A69B6">
        <w:rPr>
          <w:rFonts w:ascii="Times New Roman" w:hAnsi="Times New Roman"/>
          <w:b/>
          <w:sz w:val="22"/>
          <w:lang w:val="ru-RU"/>
        </w:rPr>
        <w:t>. године</w:t>
      </w:r>
      <w:r w:rsidR="006C548E" w:rsidRPr="008A69B6">
        <w:rPr>
          <w:rFonts w:ascii="Times New Roman" w:hAnsi="Times New Roman"/>
          <w:sz w:val="22"/>
          <w:lang w:val="sr-Cyrl-CS"/>
        </w:rPr>
        <w:t>.</w:t>
      </w:r>
      <w:r w:rsidR="000D4671" w:rsidRPr="008A69B6">
        <w:rPr>
          <w:rFonts w:ascii="Times New Roman" w:hAnsi="Times New Roman"/>
          <w:sz w:val="22"/>
          <w:szCs w:val="22"/>
          <w:lang w:val="sr-Cyrl-CS"/>
        </w:rPr>
        <w:t xml:space="preserve">  </w:t>
      </w:r>
    </w:p>
    <w:p w14:paraId="214B947D" w14:textId="2048C525" w:rsidR="00CD6741" w:rsidRPr="008A69B6" w:rsidRDefault="00CD6741" w:rsidP="00134473">
      <w:pPr>
        <w:pStyle w:val="NoSpacing"/>
        <w:jc w:val="both"/>
        <w:rPr>
          <w:rFonts w:ascii="Times New Roman" w:hAnsi="Times New Roman"/>
          <w:sz w:val="22"/>
          <w:szCs w:val="22"/>
          <w:lang w:val="sr-Cyrl-CS"/>
        </w:rPr>
      </w:pPr>
      <w:r w:rsidRPr="008A69B6">
        <w:rPr>
          <w:rFonts w:ascii="Times New Roman" w:hAnsi="Times New Roman"/>
          <w:b/>
          <w:bCs/>
          <w:sz w:val="22"/>
          <w:szCs w:val="22"/>
          <w:lang w:val="sr-Cyrl-CS"/>
        </w:rPr>
        <w:t>Понуде се достављају</w:t>
      </w:r>
      <w:r w:rsidRPr="008A69B6">
        <w:rPr>
          <w:rFonts w:ascii="Times New Roman" w:hAnsi="Times New Roman"/>
          <w:sz w:val="22"/>
          <w:szCs w:val="22"/>
          <w:lang w:val="sr-Cyrl-CS"/>
        </w:rPr>
        <w:t xml:space="preserve"> у затвореним</w:t>
      </w:r>
      <w:r w:rsidR="00A239BB" w:rsidRPr="008A69B6">
        <w:rPr>
          <w:rFonts w:ascii="Times New Roman" w:hAnsi="Times New Roman"/>
          <w:sz w:val="22"/>
          <w:szCs w:val="22"/>
          <w:lang w:val="sr-Cyrl-CS"/>
        </w:rPr>
        <w:t xml:space="preserve"> (запечаћеним)</w:t>
      </w:r>
      <w:r w:rsidRPr="008A69B6">
        <w:rPr>
          <w:rFonts w:ascii="Times New Roman" w:hAnsi="Times New Roman"/>
          <w:sz w:val="22"/>
          <w:szCs w:val="22"/>
          <w:lang w:val="sr-Cyrl-CS"/>
        </w:rPr>
        <w:t xml:space="preserve"> ковертама </w:t>
      </w:r>
      <w:r w:rsidR="002E7903" w:rsidRPr="008A69B6">
        <w:rPr>
          <w:rFonts w:ascii="Times New Roman" w:hAnsi="Times New Roman"/>
          <w:b/>
          <w:bCs/>
          <w:sz w:val="22"/>
          <w:szCs w:val="22"/>
          <w:lang w:val="sr-Cyrl-RS"/>
        </w:rPr>
        <w:t>поштом</w:t>
      </w:r>
      <w:r w:rsidRPr="008A69B6">
        <w:rPr>
          <w:rFonts w:ascii="Times New Roman" w:hAnsi="Times New Roman"/>
          <w:b/>
          <w:bCs/>
          <w:sz w:val="22"/>
          <w:szCs w:val="22"/>
          <w:lang w:val="sr-Cyrl-CS"/>
        </w:rPr>
        <w:t>/лично</w:t>
      </w:r>
      <w:r w:rsidRPr="008A69B6">
        <w:rPr>
          <w:rFonts w:ascii="Times New Roman" w:hAnsi="Times New Roman"/>
          <w:sz w:val="22"/>
          <w:szCs w:val="22"/>
          <w:lang w:val="sr-Cyrl-CS"/>
        </w:rPr>
        <w:t xml:space="preserve"> на адресу </w:t>
      </w:r>
      <w:r w:rsidR="006F46ED" w:rsidRPr="008A69B6">
        <w:rPr>
          <w:rFonts w:ascii="Times New Roman" w:hAnsi="Times New Roman"/>
          <w:sz w:val="22"/>
          <w:szCs w:val="22"/>
          <w:lang w:val="sr-Cyrl-CS"/>
        </w:rPr>
        <w:t xml:space="preserve">у Београду, ул. </w:t>
      </w:r>
      <w:r w:rsidR="00CC34AC" w:rsidRPr="008A69B6">
        <w:rPr>
          <w:rFonts w:ascii="Times New Roman" w:hAnsi="Times New Roman"/>
          <w:sz w:val="22"/>
          <w:szCs w:val="22"/>
          <w:lang w:val="sr-Cyrl-CS"/>
        </w:rPr>
        <w:t>Немањина бр. 3</w:t>
      </w:r>
      <w:r w:rsidR="006F46ED" w:rsidRPr="008A69B6">
        <w:rPr>
          <w:rFonts w:ascii="Times New Roman" w:hAnsi="Times New Roman"/>
          <w:sz w:val="22"/>
          <w:szCs w:val="22"/>
          <w:lang w:val="sr-Cyrl-CS"/>
        </w:rPr>
        <w:t xml:space="preserve">, </w:t>
      </w:r>
      <w:r w:rsidRPr="008A69B6">
        <w:rPr>
          <w:rFonts w:ascii="Times New Roman" w:hAnsi="Times New Roman"/>
          <w:sz w:val="22"/>
          <w:szCs w:val="22"/>
          <w:lang w:val="sr-Cyrl-CS"/>
        </w:rPr>
        <w:t xml:space="preserve">а </w:t>
      </w:r>
      <w:r w:rsidRPr="008A69B6">
        <w:rPr>
          <w:rFonts w:ascii="Times New Roman" w:hAnsi="Times New Roman"/>
          <w:b/>
          <w:bCs/>
          <w:sz w:val="22"/>
          <w:szCs w:val="22"/>
          <w:lang w:val="sr-Cyrl-CS"/>
        </w:rPr>
        <w:t xml:space="preserve">крајњи рок за достављање понуда је </w:t>
      </w:r>
      <w:r w:rsidR="00136DB9" w:rsidRPr="008A69B6">
        <w:rPr>
          <w:rFonts w:ascii="Times New Roman" w:hAnsi="Times New Roman"/>
          <w:b/>
          <w:sz w:val="22"/>
          <w:lang w:val="sr-Cyrl-CS"/>
        </w:rPr>
        <w:t>06</w:t>
      </w:r>
      <w:r w:rsidR="00CA4427" w:rsidRPr="008A69B6">
        <w:rPr>
          <w:rFonts w:ascii="Times New Roman" w:hAnsi="Times New Roman"/>
          <w:b/>
          <w:sz w:val="22"/>
          <w:lang w:val="sr-Cyrl-CS"/>
        </w:rPr>
        <w:t>.</w:t>
      </w:r>
      <w:r w:rsidR="00136DB9" w:rsidRPr="008A69B6">
        <w:rPr>
          <w:rFonts w:ascii="Times New Roman" w:hAnsi="Times New Roman"/>
          <w:b/>
          <w:sz w:val="22"/>
          <w:lang w:val="sr-Cyrl-CS"/>
        </w:rPr>
        <w:t>10</w:t>
      </w:r>
      <w:r w:rsidR="00CC34AC" w:rsidRPr="008A69B6">
        <w:rPr>
          <w:rFonts w:ascii="Times New Roman" w:hAnsi="Times New Roman"/>
          <w:b/>
          <w:sz w:val="22"/>
          <w:lang w:val="sr-Cyrl-CS"/>
        </w:rPr>
        <w:t>.2023</w:t>
      </w:r>
      <w:r w:rsidR="00176664" w:rsidRPr="008A69B6">
        <w:rPr>
          <w:rFonts w:ascii="Times New Roman" w:hAnsi="Times New Roman"/>
          <w:b/>
          <w:sz w:val="22"/>
          <w:lang w:val="sr-Cyrl-CS"/>
        </w:rPr>
        <w:t xml:space="preserve">. </w:t>
      </w:r>
      <w:r w:rsidRPr="008A69B6">
        <w:rPr>
          <w:rFonts w:ascii="Times New Roman" w:hAnsi="Times New Roman"/>
          <w:b/>
          <w:sz w:val="22"/>
          <w:lang w:val="sr-Cyrl-CS"/>
        </w:rPr>
        <w:t>године до 1</w:t>
      </w:r>
      <w:r w:rsidR="002341D9" w:rsidRPr="008A69B6">
        <w:rPr>
          <w:rFonts w:ascii="Times New Roman" w:hAnsi="Times New Roman"/>
          <w:b/>
          <w:sz w:val="22"/>
          <w:lang w:val="sr-Cyrl-CS"/>
        </w:rPr>
        <w:t>1</w:t>
      </w:r>
      <w:r w:rsidRPr="008A69B6">
        <w:rPr>
          <w:rFonts w:ascii="Times New Roman" w:hAnsi="Times New Roman"/>
          <w:b/>
          <w:sz w:val="22"/>
          <w:lang w:val="sr-Cyrl-CS"/>
        </w:rPr>
        <w:t>:45 часова</w:t>
      </w:r>
      <w:r w:rsidRPr="008A69B6">
        <w:rPr>
          <w:rFonts w:ascii="Times New Roman" w:hAnsi="Times New Roman"/>
          <w:sz w:val="22"/>
          <w:szCs w:val="22"/>
          <w:lang w:val="sr-Cyrl-CS"/>
        </w:rPr>
        <w:t>.</w:t>
      </w:r>
    </w:p>
    <w:p w14:paraId="6B8C48C3" w14:textId="1FB1546D" w:rsidR="006F46ED" w:rsidRPr="008A69B6" w:rsidRDefault="00CD6741" w:rsidP="00134473">
      <w:pPr>
        <w:jc w:val="both"/>
        <w:rPr>
          <w:rFonts w:ascii="Times New Roman" w:hAnsi="Times New Roman"/>
          <w:sz w:val="22"/>
          <w:szCs w:val="22"/>
          <w:lang w:val="sr-Cyrl-RS"/>
        </w:rPr>
      </w:pPr>
      <w:r w:rsidRPr="008A69B6">
        <w:rPr>
          <w:rFonts w:ascii="Times New Roman" w:hAnsi="Times New Roman"/>
          <w:sz w:val="22"/>
          <w:szCs w:val="22"/>
          <w:lang w:val="sr-Cyrl-CS"/>
        </w:rPr>
        <w:t xml:space="preserve">У разматрање ће се узети само понуде достављене </w:t>
      </w:r>
      <w:r w:rsidR="00EC2879" w:rsidRPr="008A69B6">
        <w:rPr>
          <w:rFonts w:ascii="Times New Roman" w:hAnsi="Times New Roman"/>
          <w:sz w:val="22"/>
          <w:szCs w:val="22"/>
          <w:lang w:val="sr-Cyrl-CS"/>
        </w:rPr>
        <w:t xml:space="preserve">до </w:t>
      </w:r>
      <w:r w:rsidR="00136DB9" w:rsidRPr="008A69B6">
        <w:rPr>
          <w:rFonts w:ascii="Times New Roman" w:hAnsi="Times New Roman"/>
          <w:sz w:val="22"/>
          <w:szCs w:val="22"/>
          <w:lang w:val="sr-Cyrl-CS"/>
        </w:rPr>
        <w:t>06</w:t>
      </w:r>
      <w:r w:rsidR="00CA4427" w:rsidRPr="008A69B6">
        <w:rPr>
          <w:rFonts w:ascii="Times New Roman" w:hAnsi="Times New Roman"/>
          <w:sz w:val="22"/>
          <w:szCs w:val="22"/>
          <w:lang w:val="sr-Cyrl-CS"/>
        </w:rPr>
        <w:t>.</w:t>
      </w:r>
      <w:r w:rsidR="00136DB9" w:rsidRPr="008A69B6">
        <w:rPr>
          <w:rFonts w:ascii="Times New Roman" w:hAnsi="Times New Roman"/>
          <w:sz w:val="22"/>
          <w:szCs w:val="22"/>
          <w:lang w:val="sr-Cyrl-CS"/>
        </w:rPr>
        <w:t>10</w:t>
      </w:r>
      <w:r w:rsidR="00EC2879" w:rsidRPr="008A69B6">
        <w:rPr>
          <w:rFonts w:ascii="Times New Roman" w:hAnsi="Times New Roman"/>
          <w:sz w:val="22"/>
          <w:szCs w:val="22"/>
          <w:lang w:val="sr-Cyrl-CS"/>
        </w:rPr>
        <w:t xml:space="preserve">.2023. године до 11:45 часова по београдском времену </w:t>
      </w:r>
      <w:r w:rsidRPr="008A69B6">
        <w:rPr>
          <w:rFonts w:ascii="Times New Roman" w:hAnsi="Times New Roman"/>
          <w:sz w:val="22"/>
          <w:szCs w:val="22"/>
          <w:lang w:val="sr-Cyrl-CS"/>
        </w:rPr>
        <w:t xml:space="preserve">у писаној форми у затвореним/запечаћеним ковертама са назнаком </w:t>
      </w:r>
      <w:r w:rsidRPr="008A69B6">
        <w:rPr>
          <w:rFonts w:ascii="Times New Roman" w:hAnsi="Times New Roman"/>
          <w:b/>
          <w:sz w:val="22"/>
          <w:szCs w:val="22"/>
          <w:u w:val="single"/>
          <w:lang w:val="sr-Cyrl-CS"/>
        </w:rPr>
        <w:t>Понуда</w:t>
      </w:r>
      <w:r w:rsidR="007D7928" w:rsidRPr="008A69B6">
        <w:rPr>
          <w:rFonts w:ascii="Times New Roman" w:hAnsi="Times New Roman"/>
          <w:b/>
          <w:sz w:val="22"/>
          <w:szCs w:val="22"/>
          <w:u w:val="single"/>
          <w:lang w:val="sr-Cyrl-CS"/>
        </w:rPr>
        <w:t xml:space="preserve"> </w:t>
      </w:r>
      <w:r w:rsidR="008B4221" w:rsidRPr="008A69B6">
        <w:rPr>
          <w:rFonts w:ascii="Times New Roman" w:hAnsi="Times New Roman"/>
          <w:b/>
          <w:sz w:val="22"/>
          <w:szCs w:val="22"/>
          <w:u w:val="single"/>
          <w:lang w:val="sr-Cyrl-CS"/>
        </w:rPr>
        <w:t>-</w:t>
      </w:r>
      <w:r w:rsidRPr="008A69B6">
        <w:rPr>
          <w:rFonts w:ascii="Times New Roman" w:hAnsi="Times New Roman"/>
          <w:b/>
          <w:sz w:val="22"/>
          <w:szCs w:val="22"/>
          <w:u w:val="single"/>
          <w:lang w:val="sr-Cyrl-CS"/>
        </w:rPr>
        <w:t xml:space="preserve"> НЕ ОТВАРАТИ </w:t>
      </w:r>
      <w:r w:rsidR="008B4221" w:rsidRPr="008A69B6">
        <w:rPr>
          <w:rFonts w:ascii="Times New Roman" w:hAnsi="Times New Roman"/>
          <w:b/>
          <w:sz w:val="22"/>
          <w:szCs w:val="22"/>
          <w:u w:val="single"/>
          <w:lang w:val="sr-Cyrl-CS"/>
        </w:rPr>
        <w:t>-</w:t>
      </w:r>
      <w:r w:rsidRPr="008A69B6">
        <w:rPr>
          <w:rFonts w:ascii="Times New Roman" w:hAnsi="Times New Roman"/>
          <w:b/>
          <w:sz w:val="22"/>
          <w:szCs w:val="22"/>
          <w:u w:val="single"/>
          <w:lang w:val="sr-Cyrl-CS"/>
        </w:rPr>
        <w:t xml:space="preserve"> продаја имовине стечајног дужника </w:t>
      </w:r>
      <w:r w:rsidR="00CC34AC" w:rsidRPr="008A69B6">
        <w:rPr>
          <w:rFonts w:ascii="Times New Roman" w:hAnsi="Times New Roman"/>
          <w:b/>
          <w:sz w:val="22"/>
          <w:szCs w:val="22"/>
          <w:u w:val="single"/>
          <w:lang w:val="sr-Cyrl-CS"/>
        </w:rPr>
        <w:t>Центра</w:t>
      </w:r>
      <w:r w:rsidR="006F46ED" w:rsidRPr="008A69B6">
        <w:rPr>
          <w:rFonts w:ascii="Times New Roman" w:hAnsi="Times New Roman"/>
          <w:b/>
          <w:sz w:val="22"/>
          <w:szCs w:val="22"/>
          <w:u w:val="single"/>
          <w:lang w:val="sr-Cyrl-RS"/>
        </w:rPr>
        <w:t xml:space="preserve"> доо Београд - у стечају</w:t>
      </w:r>
      <w:r w:rsidR="006F46ED" w:rsidRPr="008A69B6">
        <w:rPr>
          <w:rFonts w:ascii="Times New Roman" w:hAnsi="Times New Roman"/>
          <w:sz w:val="22"/>
          <w:szCs w:val="22"/>
          <w:lang w:val="sr-Cyrl-RS"/>
        </w:rPr>
        <w:t>.</w:t>
      </w:r>
    </w:p>
    <w:p w14:paraId="7FD05A5F" w14:textId="77777777" w:rsidR="00CD6741" w:rsidRPr="008A69B6" w:rsidRDefault="00CD6741" w:rsidP="009377BD">
      <w:pPr>
        <w:jc w:val="both"/>
        <w:rPr>
          <w:rFonts w:ascii="Times New Roman" w:hAnsi="Times New Roman"/>
          <w:b/>
          <w:bCs/>
          <w:sz w:val="22"/>
          <w:szCs w:val="22"/>
          <w:u w:val="single"/>
          <w:lang w:val="sr-Cyrl-CS"/>
        </w:rPr>
      </w:pPr>
    </w:p>
    <w:p w14:paraId="7727E053" w14:textId="77777777" w:rsidR="00CD6741" w:rsidRPr="008A69B6" w:rsidRDefault="00CD6741" w:rsidP="009377BD">
      <w:pPr>
        <w:jc w:val="both"/>
        <w:rPr>
          <w:rFonts w:ascii="Times New Roman" w:hAnsi="Times New Roman"/>
          <w:b/>
          <w:bCs/>
          <w:sz w:val="22"/>
          <w:szCs w:val="22"/>
          <w:u w:val="single"/>
          <w:lang w:val="sr-Cyrl-CS"/>
        </w:rPr>
      </w:pPr>
      <w:r w:rsidRPr="008A69B6">
        <w:rPr>
          <w:rFonts w:ascii="Times New Roman" w:hAnsi="Times New Roman"/>
          <w:b/>
          <w:bCs/>
          <w:sz w:val="22"/>
          <w:szCs w:val="22"/>
          <w:u w:val="single"/>
          <w:lang w:val="sr-Cyrl-CS"/>
        </w:rPr>
        <w:t>Запечаћена коверта треба да садржи:</w:t>
      </w:r>
    </w:p>
    <w:p w14:paraId="4FD5CD0F" w14:textId="77777777" w:rsidR="00CD6741" w:rsidRPr="008A69B6" w:rsidRDefault="00CD6741" w:rsidP="006F46ED">
      <w:pPr>
        <w:pStyle w:val="ListParagraph"/>
        <w:numPr>
          <w:ilvl w:val="0"/>
          <w:numId w:val="5"/>
        </w:numPr>
        <w:jc w:val="both"/>
        <w:rPr>
          <w:rFonts w:ascii="Times New Roman" w:hAnsi="Times New Roman"/>
          <w:sz w:val="22"/>
          <w:szCs w:val="22"/>
          <w:lang w:val="sr-Cyrl-CS"/>
        </w:rPr>
      </w:pPr>
      <w:r w:rsidRPr="008A69B6">
        <w:rPr>
          <w:rFonts w:ascii="Times New Roman" w:hAnsi="Times New Roman"/>
          <w:sz w:val="22"/>
          <w:szCs w:val="22"/>
          <w:lang w:val="sr-Cyrl-CS"/>
        </w:rPr>
        <w:t>потписану пријаву за учешће у поступку јавног прикупљања понуда;</w:t>
      </w:r>
    </w:p>
    <w:p w14:paraId="58288A7F" w14:textId="77777777" w:rsidR="00CD6741" w:rsidRPr="008A69B6" w:rsidRDefault="00CD6741" w:rsidP="006F46ED">
      <w:pPr>
        <w:pStyle w:val="ListParagraph"/>
        <w:numPr>
          <w:ilvl w:val="0"/>
          <w:numId w:val="5"/>
        </w:numPr>
        <w:jc w:val="both"/>
        <w:rPr>
          <w:rFonts w:ascii="Times New Roman" w:hAnsi="Times New Roman"/>
          <w:sz w:val="22"/>
          <w:szCs w:val="22"/>
          <w:lang w:val="sr-Cyrl-CS"/>
        </w:rPr>
      </w:pPr>
      <w:r w:rsidRPr="008A69B6">
        <w:rPr>
          <w:rFonts w:ascii="Times New Roman" w:hAnsi="Times New Roman"/>
          <w:sz w:val="22"/>
          <w:szCs w:val="22"/>
          <w:lang w:val="sr-Cyrl-CS"/>
        </w:rPr>
        <w:t xml:space="preserve">потписану понуду, уз навођење јасно одређеног </w:t>
      </w:r>
      <w:r w:rsidR="00230485" w:rsidRPr="008A69B6">
        <w:rPr>
          <w:rFonts w:ascii="Times New Roman" w:hAnsi="Times New Roman"/>
          <w:sz w:val="22"/>
          <w:szCs w:val="22"/>
          <w:lang w:val="sr-Cyrl-CS"/>
        </w:rPr>
        <w:t>нето</w:t>
      </w:r>
      <w:r w:rsidR="006D322A" w:rsidRPr="008A69B6">
        <w:rPr>
          <w:rFonts w:ascii="Times New Roman" w:hAnsi="Times New Roman"/>
          <w:sz w:val="22"/>
          <w:szCs w:val="22"/>
          <w:lang w:val="sr-Cyrl-CS"/>
        </w:rPr>
        <w:t xml:space="preserve"> </w:t>
      </w:r>
      <w:r w:rsidRPr="008A69B6">
        <w:rPr>
          <w:rFonts w:ascii="Times New Roman" w:hAnsi="Times New Roman"/>
          <w:sz w:val="22"/>
          <w:szCs w:val="22"/>
          <w:lang w:val="sr-Cyrl-CS"/>
        </w:rPr>
        <w:t>износа за куповину предмета продаје;</w:t>
      </w:r>
    </w:p>
    <w:p w14:paraId="26560002" w14:textId="77777777" w:rsidR="00CD6741" w:rsidRPr="008A69B6" w:rsidRDefault="00CD6741" w:rsidP="006F46ED">
      <w:pPr>
        <w:pStyle w:val="ListParagraph"/>
        <w:numPr>
          <w:ilvl w:val="0"/>
          <w:numId w:val="5"/>
        </w:numPr>
        <w:jc w:val="both"/>
        <w:rPr>
          <w:rFonts w:ascii="Times New Roman" w:hAnsi="Times New Roman"/>
          <w:sz w:val="22"/>
          <w:szCs w:val="22"/>
          <w:lang w:val="sr-Cyrl-CS"/>
        </w:rPr>
      </w:pPr>
      <w:r w:rsidRPr="008A69B6">
        <w:rPr>
          <w:rFonts w:ascii="Times New Roman" w:hAnsi="Times New Roman"/>
          <w:sz w:val="22"/>
          <w:szCs w:val="22"/>
          <w:lang w:val="sr-Cyrl-CS"/>
        </w:rPr>
        <w:t>доказ о уплати депозита или копију банкарске гаранције;</w:t>
      </w:r>
    </w:p>
    <w:p w14:paraId="59CFC856" w14:textId="77777777" w:rsidR="000747DF" w:rsidRPr="008A69B6" w:rsidRDefault="00CD6741" w:rsidP="000747DF">
      <w:pPr>
        <w:pStyle w:val="ListParagraph"/>
        <w:numPr>
          <w:ilvl w:val="0"/>
          <w:numId w:val="5"/>
        </w:numPr>
        <w:jc w:val="both"/>
        <w:rPr>
          <w:rFonts w:ascii="Times New Roman" w:hAnsi="Times New Roman"/>
          <w:sz w:val="22"/>
          <w:szCs w:val="22"/>
          <w:lang w:val="sr-Cyrl-CS"/>
        </w:rPr>
      </w:pPr>
      <w:r w:rsidRPr="008A69B6">
        <w:rPr>
          <w:rFonts w:ascii="Times New Roman" w:hAnsi="Times New Roman"/>
          <w:sz w:val="22"/>
          <w:szCs w:val="22"/>
          <w:lang w:val="sr-Cyrl-CS"/>
        </w:rPr>
        <w:t>потписану изјаву о губитку права на повраћај депозита;</w:t>
      </w:r>
    </w:p>
    <w:p w14:paraId="753F51F4" w14:textId="67AC5899" w:rsidR="00CD6741" w:rsidRPr="008A69B6" w:rsidRDefault="00CD6741" w:rsidP="000747DF">
      <w:pPr>
        <w:pStyle w:val="ListParagraph"/>
        <w:numPr>
          <w:ilvl w:val="0"/>
          <w:numId w:val="5"/>
        </w:numPr>
        <w:jc w:val="both"/>
        <w:rPr>
          <w:rFonts w:ascii="Times New Roman" w:hAnsi="Times New Roman"/>
          <w:sz w:val="22"/>
          <w:szCs w:val="22"/>
          <w:lang w:val="sr-Cyrl-CS"/>
        </w:rPr>
      </w:pPr>
      <w:r w:rsidRPr="008A69B6">
        <w:rPr>
          <w:rFonts w:ascii="Times New Roman" w:hAnsi="Times New Roman"/>
          <w:sz w:val="22"/>
          <w:szCs w:val="22"/>
          <w:lang w:val="sr-Cyrl-CS"/>
        </w:rPr>
        <w:t xml:space="preserve">извод </w:t>
      </w:r>
      <w:r w:rsidR="008A1DFE" w:rsidRPr="008A69B6">
        <w:rPr>
          <w:rFonts w:ascii="Times New Roman" w:hAnsi="Times New Roman"/>
          <w:sz w:val="22"/>
          <w:szCs w:val="22"/>
          <w:lang w:val="sr-Cyrl-CS"/>
        </w:rPr>
        <w:t xml:space="preserve">или решење </w:t>
      </w:r>
      <w:r w:rsidRPr="008A69B6">
        <w:rPr>
          <w:rFonts w:ascii="Times New Roman" w:hAnsi="Times New Roman"/>
          <w:sz w:val="22"/>
          <w:szCs w:val="22"/>
          <w:lang w:val="sr-Cyrl-CS"/>
        </w:rPr>
        <w:t xml:space="preserve">из регистра привредних субјеката </w:t>
      </w:r>
      <w:r w:rsidR="008A1DFE" w:rsidRPr="008A69B6">
        <w:rPr>
          <w:rFonts w:ascii="Times New Roman" w:hAnsi="Times New Roman"/>
          <w:sz w:val="22"/>
          <w:szCs w:val="22"/>
          <w:lang w:val="sr-Cyrl-CS"/>
        </w:rPr>
        <w:t xml:space="preserve">не старије од 3 месеца од дана јавног отварања понуда </w:t>
      </w:r>
      <w:r w:rsidRPr="008A69B6">
        <w:rPr>
          <w:rFonts w:ascii="Times New Roman" w:hAnsi="Times New Roman"/>
          <w:sz w:val="22"/>
          <w:szCs w:val="22"/>
          <w:lang w:val="sr-Cyrl-CS"/>
        </w:rPr>
        <w:t>и ОП образац</w:t>
      </w:r>
      <w:r w:rsidR="00B10597" w:rsidRPr="008A69B6">
        <w:rPr>
          <w:rFonts w:ascii="Times New Roman" w:hAnsi="Times New Roman"/>
          <w:sz w:val="22"/>
          <w:szCs w:val="22"/>
          <w:lang w:val="sr-Cyrl-CS"/>
        </w:rPr>
        <w:t>, ако се као потенцијални купац</w:t>
      </w:r>
      <w:r w:rsidR="00BE27F3" w:rsidRPr="008A69B6">
        <w:rPr>
          <w:rFonts w:ascii="Times New Roman" w:hAnsi="Times New Roman"/>
          <w:sz w:val="22"/>
          <w:szCs w:val="22"/>
          <w:lang w:val="sr-Cyrl-CS"/>
        </w:rPr>
        <w:t xml:space="preserve"> </w:t>
      </w:r>
      <w:r w:rsidRPr="008A69B6">
        <w:rPr>
          <w:rFonts w:ascii="Times New Roman" w:hAnsi="Times New Roman"/>
          <w:sz w:val="22"/>
          <w:szCs w:val="22"/>
          <w:lang w:val="sr-Cyrl-CS"/>
        </w:rPr>
        <w:t>пријављује правно лице;</w:t>
      </w:r>
    </w:p>
    <w:p w14:paraId="193804BD" w14:textId="1D01112D" w:rsidR="00CD6741" w:rsidRPr="008A69B6" w:rsidRDefault="00CC34AC" w:rsidP="006F46ED">
      <w:pPr>
        <w:pStyle w:val="ListParagraph"/>
        <w:numPr>
          <w:ilvl w:val="0"/>
          <w:numId w:val="5"/>
        </w:numPr>
        <w:jc w:val="both"/>
        <w:rPr>
          <w:rFonts w:ascii="Times New Roman" w:hAnsi="Times New Roman"/>
          <w:sz w:val="22"/>
          <w:szCs w:val="22"/>
          <w:lang w:val="sr-Cyrl-CS"/>
        </w:rPr>
      </w:pPr>
      <w:r w:rsidRPr="008A69B6">
        <w:rPr>
          <w:rFonts w:ascii="Times New Roman" w:hAnsi="Times New Roman"/>
          <w:sz w:val="22"/>
          <w:szCs w:val="22"/>
          <w:lang w:val="sr-Cyrl-CS"/>
        </w:rPr>
        <w:t xml:space="preserve">очитану личну карту или </w:t>
      </w:r>
      <w:r w:rsidR="00CD6741" w:rsidRPr="008A69B6">
        <w:rPr>
          <w:rFonts w:ascii="Times New Roman" w:hAnsi="Times New Roman"/>
          <w:sz w:val="22"/>
          <w:szCs w:val="22"/>
          <w:lang w:val="sr-Cyrl-CS"/>
        </w:rPr>
        <w:t>фотокопију личне карте</w:t>
      </w:r>
      <w:r w:rsidR="008A1DFE" w:rsidRPr="008A69B6">
        <w:rPr>
          <w:rFonts w:ascii="Times New Roman" w:hAnsi="Times New Roman"/>
          <w:sz w:val="22"/>
          <w:szCs w:val="22"/>
          <w:lang w:val="sr-Cyrl-CS"/>
        </w:rPr>
        <w:t xml:space="preserve"> за домаћа физичка лица или пасош за страна физичка лица</w:t>
      </w:r>
      <w:r w:rsidR="00CD6741" w:rsidRPr="008A69B6">
        <w:rPr>
          <w:rFonts w:ascii="Times New Roman" w:hAnsi="Times New Roman"/>
          <w:sz w:val="22"/>
          <w:szCs w:val="22"/>
          <w:lang w:val="sr-Cyrl-CS"/>
        </w:rPr>
        <w:t>, ако се као потенцијални купац пријављује физичко лице;</w:t>
      </w:r>
      <w:r w:rsidR="00CD6741" w:rsidRPr="008A69B6">
        <w:rPr>
          <w:rFonts w:ascii="Times New Roman" w:hAnsi="Times New Roman"/>
          <w:sz w:val="22"/>
          <w:szCs w:val="22"/>
          <w:lang w:val="sr-Cyrl-CS"/>
        </w:rPr>
        <w:tab/>
      </w:r>
    </w:p>
    <w:p w14:paraId="151A8D52" w14:textId="516DFBA6" w:rsidR="00CD6741" w:rsidRPr="008A69B6" w:rsidRDefault="00CD6741" w:rsidP="006F46ED">
      <w:pPr>
        <w:pStyle w:val="ListParagraph"/>
        <w:numPr>
          <w:ilvl w:val="0"/>
          <w:numId w:val="5"/>
        </w:numPr>
        <w:jc w:val="both"/>
        <w:rPr>
          <w:rFonts w:ascii="Times New Roman" w:hAnsi="Times New Roman"/>
          <w:sz w:val="22"/>
          <w:szCs w:val="22"/>
          <w:lang w:val="sr-Cyrl-CS"/>
        </w:rPr>
      </w:pPr>
      <w:r w:rsidRPr="008A69B6">
        <w:rPr>
          <w:rFonts w:ascii="Times New Roman" w:hAnsi="Times New Roman"/>
          <w:sz w:val="22"/>
          <w:szCs w:val="22"/>
          <w:lang w:val="sr-Cyrl-CS"/>
        </w:rPr>
        <w:t xml:space="preserve">овлашћење за заступање, уколико јавном </w:t>
      </w:r>
      <w:r w:rsidRPr="008A69B6">
        <w:rPr>
          <w:rFonts w:ascii="Times New Roman" w:hAnsi="Times New Roman"/>
          <w:sz w:val="22"/>
          <w:szCs w:val="22"/>
          <w:lang w:val="sr-Cyrl-RS"/>
        </w:rPr>
        <w:t>отварању понуда</w:t>
      </w:r>
      <w:r w:rsidRPr="008A69B6">
        <w:rPr>
          <w:rFonts w:ascii="Times New Roman" w:hAnsi="Times New Roman"/>
          <w:sz w:val="22"/>
          <w:szCs w:val="22"/>
          <w:lang w:val="sr-Cyrl-CS"/>
        </w:rPr>
        <w:t xml:space="preserve"> не присуствује потенцијални купац лично (за физичка лица) или законски заступник (за правна лица). Овлашћење за заступање које </w:t>
      </w:r>
      <w:r w:rsidR="00515126" w:rsidRPr="008A69B6">
        <w:rPr>
          <w:rFonts w:ascii="Times New Roman" w:hAnsi="Times New Roman"/>
          <w:sz w:val="22"/>
          <w:szCs w:val="22"/>
          <w:lang w:val="sr-Cyrl-RS"/>
        </w:rPr>
        <w:t xml:space="preserve">је </w:t>
      </w:r>
      <w:r w:rsidRPr="008A69B6">
        <w:rPr>
          <w:rFonts w:ascii="Times New Roman" w:hAnsi="Times New Roman"/>
          <w:sz w:val="22"/>
          <w:szCs w:val="22"/>
          <w:lang w:val="sr-Cyrl-CS"/>
        </w:rPr>
        <w:t xml:space="preserve">издато од стране потенцијалног купца (физичког лица) мора бити оверено код </w:t>
      </w:r>
      <w:r w:rsidR="008A1DFE" w:rsidRPr="008A69B6">
        <w:rPr>
          <w:rFonts w:ascii="Times New Roman" w:hAnsi="Times New Roman"/>
          <w:sz w:val="22"/>
          <w:szCs w:val="22"/>
          <w:lang w:val="sr-Cyrl-CS"/>
        </w:rPr>
        <w:t>јавног бележника (нотара)</w:t>
      </w:r>
      <w:r w:rsidRPr="008A69B6">
        <w:rPr>
          <w:rFonts w:ascii="Times New Roman" w:hAnsi="Times New Roman"/>
          <w:sz w:val="22"/>
          <w:szCs w:val="22"/>
          <w:lang w:val="sr-Cyrl-CS"/>
        </w:rPr>
        <w:t>. Овлашћење за заступање издато од стране потенцијалног купца (правног лица) мора бити печатирано и потписано од стране законског заступника привредног друштва, потенцијалног купца.</w:t>
      </w:r>
    </w:p>
    <w:p w14:paraId="36AC4148" w14:textId="77777777" w:rsidR="00CD6741" w:rsidRPr="008A69B6" w:rsidRDefault="00CD6741" w:rsidP="009377BD">
      <w:pPr>
        <w:ind w:left="720"/>
        <w:jc w:val="both"/>
        <w:rPr>
          <w:rFonts w:ascii="Times New Roman" w:hAnsi="Times New Roman"/>
          <w:sz w:val="22"/>
          <w:szCs w:val="22"/>
          <w:u w:val="single"/>
          <w:lang w:val="sr-Cyrl-CS"/>
        </w:rPr>
      </w:pPr>
    </w:p>
    <w:p w14:paraId="09512D5E" w14:textId="77777777" w:rsidR="00CD6741" w:rsidRPr="008A69B6" w:rsidRDefault="00CD6741" w:rsidP="00134473">
      <w:pPr>
        <w:jc w:val="both"/>
        <w:rPr>
          <w:rFonts w:ascii="Times New Roman" w:hAnsi="Times New Roman"/>
          <w:sz w:val="22"/>
          <w:szCs w:val="22"/>
          <w:lang w:val="sr-Cyrl-CS"/>
        </w:rPr>
      </w:pPr>
      <w:r w:rsidRPr="008A69B6">
        <w:rPr>
          <w:rFonts w:ascii="Times New Roman" w:hAnsi="Times New Roman"/>
          <w:b/>
          <w:sz w:val="22"/>
          <w:szCs w:val="22"/>
          <w:u w:val="single"/>
          <w:lang w:val="sr-Cyrl-CS"/>
        </w:rPr>
        <w:t>Стечајни управник неће разматрати</w:t>
      </w:r>
      <w:r w:rsidRPr="008A69B6">
        <w:rPr>
          <w:rFonts w:ascii="Times New Roman" w:hAnsi="Times New Roman"/>
          <w:sz w:val="22"/>
          <w:szCs w:val="22"/>
          <w:lang w:val="sr-Cyrl-CS"/>
        </w:rPr>
        <w:t xml:space="preserve"> усмене понуде, неблаговремене понуде - које пристигну на адресу стечајног дужника након времена назначеног за достављање понуда, понуде које не садрже јасно одређен износ на који понуда гласи,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w:t>
      </w:r>
      <w:r w:rsidR="00230485" w:rsidRPr="008A69B6">
        <w:rPr>
          <w:rFonts w:ascii="Times New Roman" w:hAnsi="Times New Roman"/>
          <w:sz w:val="22"/>
          <w:szCs w:val="22"/>
          <w:lang w:val="sr-Cyrl-CS"/>
        </w:rPr>
        <w:t>н</w:t>
      </w:r>
      <w:r w:rsidRPr="008A69B6">
        <w:rPr>
          <w:rFonts w:ascii="Times New Roman" w:hAnsi="Times New Roman"/>
          <w:sz w:val="22"/>
          <w:szCs w:val="22"/>
          <w:lang w:val="sr-Cyrl-CS"/>
        </w:rPr>
        <w:t>и понуде уз које није поло</w:t>
      </w:r>
      <w:r w:rsidR="00230485" w:rsidRPr="008A69B6">
        <w:rPr>
          <w:rFonts w:ascii="Times New Roman" w:hAnsi="Times New Roman"/>
          <w:sz w:val="22"/>
          <w:szCs w:val="22"/>
          <w:lang w:val="sr-Cyrl-CS"/>
        </w:rPr>
        <w:t xml:space="preserve">жен депозит у предвиђеном року </w:t>
      </w:r>
      <w:r w:rsidRPr="008A69B6">
        <w:rPr>
          <w:rFonts w:ascii="Times New Roman" w:hAnsi="Times New Roman"/>
          <w:sz w:val="22"/>
          <w:szCs w:val="22"/>
          <w:lang w:val="sr-Cyrl-CS"/>
        </w:rPr>
        <w:t>и понуде које не садрже потписану изјаву о губитку права на повраћај депозита.</w:t>
      </w:r>
    </w:p>
    <w:p w14:paraId="0A462A32" w14:textId="0A858C36" w:rsidR="00CD6741" w:rsidRPr="008A69B6" w:rsidRDefault="00875015" w:rsidP="00134473">
      <w:pPr>
        <w:jc w:val="both"/>
        <w:rPr>
          <w:rFonts w:ascii="Times New Roman" w:hAnsi="Times New Roman"/>
          <w:sz w:val="22"/>
          <w:szCs w:val="22"/>
          <w:lang w:val="sr-Cyrl-CS"/>
        </w:rPr>
      </w:pPr>
      <w:r w:rsidRPr="008A69B6">
        <w:rPr>
          <w:rFonts w:ascii="Times New Roman" w:hAnsi="Times New Roman"/>
          <w:b/>
          <w:bCs/>
          <w:sz w:val="22"/>
          <w:szCs w:val="22"/>
          <w:lang w:val="sr-Cyrl-CS"/>
        </w:rPr>
        <w:t xml:space="preserve">Јавно отварање понуда одржаће се </w:t>
      </w:r>
      <w:r w:rsidRPr="008A69B6">
        <w:rPr>
          <w:rFonts w:ascii="Times New Roman" w:hAnsi="Times New Roman"/>
          <w:b/>
          <w:sz w:val="22"/>
          <w:lang w:val="sr-Cyrl-CS"/>
        </w:rPr>
        <w:t xml:space="preserve">дана </w:t>
      </w:r>
      <w:r w:rsidR="00DB21F6" w:rsidRPr="008A69B6">
        <w:rPr>
          <w:rFonts w:ascii="Times New Roman" w:hAnsi="Times New Roman"/>
          <w:b/>
          <w:sz w:val="22"/>
          <w:lang w:val="sr-Cyrl-CS"/>
        </w:rPr>
        <w:t>06</w:t>
      </w:r>
      <w:r w:rsidR="00CA4427" w:rsidRPr="008A69B6">
        <w:rPr>
          <w:rFonts w:ascii="Times New Roman" w:hAnsi="Times New Roman"/>
          <w:b/>
          <w:sz w:val="22"/>
          <w:lang w:val="sr-Cyrl-CS"/>
        </w:rPr>
        <w:t>.</w:t>
      </w:r>
      <w:r w:rsidR="00DB21F6" w:rsidRPr="008A69B6">
        <w:rPr>
          <w:rFonts w:ascii="Times New Roman" w:hAnsi="Times New Roman"/>
          <w:b/>
          <w:sz w:val="22"/>
          <w:lang w:val="sr-Cyrl-CS"/>
        </w:rPr>
        <w:t>10</w:t>
      </w:r>
      <w:r w:rsidR="00CC34AC" w:rsidRPr="008A69B6">
        <w:rPr>
          <w:rFonts w:ascii="Times New Roman" w:hAnsi="Times New Roman"/>
          <w:b/>
          <w:sz w:val="22"/>
          <w:lang w:val="sr-Cyrl-CS"/>
        </w:rPr>
        <w:t>.2023</w:t>
      </w:r>
      <w:r w:rsidR="00CC48C9" w:rsidRPr="008A69B6">
        <w:rPr>
          <w:rFonts w:ascii="Times New Roman" w:hAnsi="Times New Roman"/>
          <w:b/>
          <w:sz w:val="22"/>
          <w:lang w:val="sr-Cyrl-CS"/>
        </w:rPr>
        <w:t xml:space="preserve">. </w:t>
      </w:r>
      <w:r w:rsidRPr="008A69B6">
        <w:rPr>
          <w:rFonts w:ascii="Times New Roman" w:hAnsi="Times New Roman"/>
          <w:b/>
          <w:sz w:val="22"/>
          <w:lang w:val="sr-Cyrl-CS"/>
        </w:rPr>
        <w:t xml:space="preserve">године, </w:t>
      </w:r>
      <w:r w:rsidR="00176664" w:rsidRPr="008A69B6">
        <w:rPr>
          <w:rFonts w:ascii="Times New Roman" w:hAnsi="Times New Roman"/>
          <w:b/>
          <w:sz w:val="22"/>
          <w:lang w:val="sr-Cyrl-CS"/>
        </w:rPr>
        <w:t xml:space="preserve">са почетком </w:t>
      </w:r>
      <w:r w:rsidRPr="008A69B6">
        <w:rPr>
          <w:rFonts w:ascii="Times New Roman" w:hAnsi="Times New Roman"/>
          <w:b/>
          <w:sz w:val="22"/>
          <w:lang w:val="sr-Cyrl-CS"/>
        </w:rPr>
        <w:t>у 12:00 часова</w:t>
      </w:r>
      <w:r w:rsidRPr="008A69B6">
        <w:rPr>
          <w:rFonts w:ascii="Times New Roman" w:hAnsi="Times New Roman"/>
          <w:sz w:val="22"/>
          <w:szCs w:val="22"/>
          <w:lang w:val="sr-Cyrl-CS"/>
        </w:rPr>
        <w:t xml:space="preserve"> </w:t>
      </w:r>
      <w:r w:rsidR="00CD6741" w:rsidRPr="008A69B6">
        <w:rPr>
          <w:rFonts w:ascii="Times New Roman" w:hAnsi="Times New Roman"/>
          <w:b/>
          <w:sz w:val="22"/>
          <w:szCs w:val="22"/>
          <w:lang w:val="sr-Cyrl-CS"/>
        </w:rPr>
        <w:t>(15 минута по истеку времена за прикупљање понуда</w:t>
      </w:r>
      <w:r w:rsidR="00FC0750" w:rsidRPr="008A69B6">
        <w:rPr>
          <w:rFonts w:ascii="Times New Roman" w:hAnsi="Times New Roman"/>
          <w:b/>
          <w:sz w:val="22"/>
          <w:szCs w:val="22"/>
          <w:lang w:val="sr-Cyrl-CS"/>
        </w:rPr>
        <w:t>)</w:t>
      </w:r>
      <w:r w:rsidRPr="008A69B6">
        <w:rPr>
          <w:rFonts w:ascii="Times New Roman" w:hAnsi="Times New Roman"/>
          <w:sz w:val="22"/>
          <w:szCs w:val="22"/>
          <w:lang w:val="sr-Cyrl-CS"/>
        </w:rPr>
        <w:t xml:space="preserve"> у </w:t>
      </w:r>
      <w:r w:rsidR="002341D9" w:rsidRPr="008A69B6">
        <w:rPr>
          <w:rFonts w:ascii="Times New Roman" w:hAnsi="Times New Roman"/>
          <w:sz w:val="22"/>
          <w:szCs w:val="22"/>
          <w:lang w:val="sr-Cyrl-CS"/>
        </w:rPr>
        <w:t>просторијама у Београду, ул.</w:t>
      </w:r>
      <w:r w:rsidR="00CC34AC" w:rsidRPr="008A69B6">
        <w:rPr>
          <w:rFonts w:ascii="Times New Roman" w:hAnsi="Times New Roman"/>
          <w:sz w:val="22"/>
          <w:szCs w:val="22"/>
          <w:lang w:val="sr-Cyrl-CS"/>
        </w:rPr>
        <w:t xml:space="preserve"> Немањина бр. 3</w:t>
      </w:r>
      <w:r w:rsidR="00CD6741" w:rsidRPr="008A69B6">
        <w:rPr>
          <w:rFonts w:ascii="Times New Roman" w:hAnsi="Times New Roman"/>
          <w:sz w:val="22"/>
          <w:szCs w:val="22"/>
          <w:lang w:val="sr-Cyrl-CS"/>
        </w:rPr>
        <w:t>, у присуству Комисије за отварање понуда.</w:t>
      </w:r>
    </w:p>
    <w:p w14:paraId="40CD78BC" w14:textId="04FCFA40" w:rsidR="00CD6741" w:rsidRPr="008A69B6" w:rsidRDefault="00CD6741" w:rsidP="00134473">
      <w:pPr>
        <w:jc w:val="both"/>
        <w:rPr>
          <w:rFonts w:ascii="Times New Roman" w:hAnsi="Times New Roman"/>
          <w:sz w:val="22"/>
          <w:szCs w:val="22"/>
          <w:lang w:val="sr-Cyrl-CS"/>
        </w:rPr>
      </w:pPr>
      <w:r w:rsidRPr="008A69B6">
        <w:rPr>
          <w:rFonts w:ascii="Times New Roman" w:hAnsi="Times New Roman"/>
          <w:sz w:val="22"/>
          <w:szCs w:val="22"/>
          <w:lang w:val="sr-Cyrl-CS"/>
        </w:rPr>
        <w:t>Позивају се понуђачи, као и чланови одбора поверилаца да присуствују отварању понуда.</w:t>
      </w:r>
      <w:r w:rsidR="000D4671" w:rsidRPr="008A69B6">
        <w:rPr>
          <w:rFonts w:ascii="Times New Roman" w:hAnsi="Times New Roman"/>
          <w:sz w:val="22"/>
          <w:szCs w:val="22"/>
          <w:lang w:val="sr-Cyrl-CS"/>
        </w:rPr>
        <w:t xml:space="preserve"> Отварању понуда приступиће се и ако чланови одбора поверилаца или неко од понуђача не присуствује продаји.</w:t>
      </w:r>
    </w:p>
    <w:p w14:paraId="6F9FFB48" w14:textId="77777777" w:rsidR="00456137" w:rsidRPr="008A69B6" w:rsidRDefault="00456137" w:rsidP="009377BD">
      <w:pPr>
        <w:jc w:val="both"/>
        <w:rPr>
          <w:rFonts w:ascii="Times New Roman" w:hAnsi="Times New Roman"/>
          <w:sz w:val="22"/>
          <w:szCs w:val="22"/>
          <w:lang w:val="sr-Cyrl-CS"/>
        </w:rPr>
      </w:pPr>
    </w:p>
    <w:p w14:paraId="2B948D35" w14:textId="36D6F5C9" w:rsidR="00CD6741" w:rsidRPr="008A69B6" w:rsidRDefault="00454E3D" w:rsidP="009377BD">
      <w:pPr>
        <w:jc w:val="both"/>
        <w:rPr>
          <w:rFonts w:ascii="Times New Roman" w:hAnsi="Times New Roman"/>
          <w:b/>
          <w:sz w:val="22"/>
          <w:szCs w:val="22"/>
          <w:u w:val="single"/>
          <w:lang w:val="sr-Cyrl-CS"/>
        </w:rPr>
      </w:pPr>
      <w:r w:rsidRPr="008A69B6">
        <w:rPr>
          <w:rFonts w:ascii="Times New Roman" w:hAnsi="Times New Roman"/>
          <w:b/>
          <w:sz w:val="22"/>
          <w:szCs w:val="22"/>
          <w:u w:val="single"/>
          <w:lang w:val="sr-Cyrl-CS"/>
        </w:rPr>
        <w:t>С</w:t>
      </w:r>
      <w:r w:rsidR="00CD6741" w:rsidRPr="008A69B6">
        <w:rPr>
          <w:rFonts w:ascii="Times New Roman" w:hAnsi="Times New Roman"/>
          <w:b/>
          <w:sz w:val="22"/>
          <w:szCs w:val="22"/>
          <w:u w:val="single"/>
          <w:lang w:val="sr-Cyrl-CS"/>
        </w:rPr>
        <w:t>течајн</w:t>
      </w:r>
      <w:r w:rsidRPr="008A69B6">
        <w:rPr>
          <w:rFonts w:ascii="Times New Roman" w:hAnsi="Times New Roman"/>
          <w:b/>
          <w:sz w:val="22"/>
          <w:szCs w:val="22"/>
          <w:u w:val="single"/>
          <w:lang w:val="sr-Cyrl-CS"/>
        </w:rPr>
        <w:t>и</w:t>
      </w:r>
      <w:r w:rsidR="00CD6741" w:rsidRPr="008A69B6">
        <w:rPr>
          <w:rFonts w:ascii="Times New Roman" w:hAnsi="Times New Roman"/>
          <w:b/>
          <w:sz w:val="22"/>
          <w:szCs w:val="22"/>
          <w:u w:val="single"/>
          <w:lang w:val="sr-Cyrl-CS"/>
        </w:rPr>
        <w:t xml:space="preserve"> управник спроводи јавно прикупљање понуда тако што:</w:t>
      </w:r>
    </w:p>
    <w:p w14:paraId="7EA87F9C" w14:textId="7605D3CF" w:rsidR="00446D5D" w:rsidRPr="003B2806" w:rsidRDefault="00446D5D" w:rsidP="00FC0750">
      <w:pPr>
        <w:pStyle w:val="ListParagraph"/>
        <w:numPr>
          <w:ilvl w:val="0"/>
          <w:numId w:val="7"/>
        </w:numPr>
        <w:jc w:val="both"/>
        <w:rPr>
          <w:rFonts w:ascii="Times New Roman" w:hAnsi="Times New Roman"/>
          <w:sz w:val="22"/>
          <w:szCs w:val="22"/>
          <w:lang w:val="sr-Cyrl-CS"/>
        </w:rPr>
      </w:pPr>
      <w:r w:rsidRPr="008A69B6">
        <w:rPr>
          <w:rFonts w:ascii="Times New Roman" w:hAnsi="Times New Roman"/>
          <w:sz w:val="22"/>
          <w:szCs w:val="22"/>
          <w:lang w:val="sr-Cyrl-CS"/>
        </w:rPr>
        <w:t>одлуком именује Комисију за</w:t>
      </w:r>
      <w:r w:rsidRPr="003B2806">
        <w:rPr>
          <w:rFonts w:ascii="Times New Roman" w:hAnsi="Times New Roman"/>
          <w:sz w:val="22"/>
          <w:szCs w:val="22"/>
          <w:lang w:val="sr-Cyrl-CS"/>
        </w:rPr>
        <w:t xml:space="preserve"> спровођење поступка, која</w:t>
      </w:r>
    </w:p>
    <w:p w14:paraId="7CF9EB97" w14:textId="63062AE5" w:rsidR="00CD6741" w:rsidRPr="003B2806" w:rsidRDefault="00CD6741" w:rsidP="00FC0750">
      <w:pPr>
        <w:pStyle w:val="ListParagraph"/>
        <w:numPr>
          <w:ilvl w:val="0"/>
          <w:numId w:val="7"/>
        </w:numPr>
        <w:jc w:val="both"/>
        <w:rPr>
          <w:rFonts w:ascii="Times New Roman" w:hAnsi="Times New Roman"/>
          <w:sz w:val="22"/>
          <w:szCs w:val="22"/>
          <w:lang w:val="sr-Cyrl-CS"/>
        </w:rPr>
      </w:pPr>
      <w:r w:rsidRPr="003B2806">
        <w:rPr>
          <w:rFonts w:ascii="Times New Roman" w:hAnsi="Times New Roman"/>
          <w:sz w:val="22"/>
          <w:szCs w:val="22"/>
          <w:lang w:val="sr-Cyrl-CS"/>
        </w:rPr>
        <w:t>чита правила у поступку јавног прикупљања понуда,</w:t>
      </w:r>
    </w:p>
    <w:p w14:paraId="1ACFE8AF" w14:textId="579B63CC" w:rsidR="00CD6741" w:rsidRPr="003B2806" w:rsidRDefault="00CD6741" w:rsidP="00FC0750">
      <w:pPr>
        <w:pStyle w:val="ListParagraph"/>
        <w:numPr>
          <w:ilvl w:val="0"/>
          <w:numId w:val="7"/>
        </w:numPr>
        <w:jc w:val="both"/>
        <w:rPr>
          <w:rFonts w:ascii="Times New Roman" w:hAnsi="Times New Roman"/>
          <w:sz w:val="22"/>
          <w:szCs w:val="22"/>
          <w:lang w:val="sr-Cyrl-CS"/>
        </w:rPr>
      </w:pPr>
      <w:r w:rsidRPr="003B2806">
        <w:rPr>
          <w:rFonts w:ascii="Times New Roman" w:hAnsi="Times New Roman"/>
          <w:sz w:val="22"/>
          <w:szCs w:val="22"/>
          <w:lang w:val="sr-Cyrl-CS"/>
        </w:rPr>
        <w:t>отвара достављене понуде,</w:t>
      </w:r>
    </w:p>
    <w:p w14:paraId="351E398C" w14:textId="2B5FF266" w:rsidR="00CD6741" w:rsidRPr="003B2806" w:rsidRDefault="00CD6741" w:rsidP="00FC0750">
      <w:pPr>
        <w:pStyle w:val="ListParagraph"/>
        <w:numPr>
          <w:ilvl w:val="0"/>
          <w:numId w:val="7"/>
        </w:numPr>
        <w:jc w:val="both"/>
        <w:rPr>
          <w:rFonts w:ascii="Times New Roman" w:hAnsi="Times New Roman"/>
          <w:sz w:val="22"/>
          <w:szCs w:val="22"/>
          <w:lang w:val="sr-Cyrl-CS"/>
        </w:rPr>
      </w:pPr>
      <w:r w:rsidRPr="003B2806">
        <w:rPr>
          <w:rFonts w:ascii="Times New Roman" w:hAnsi="Times New Roman"/>
          <w:sz w:val="22"/>
          <w:szCs w:val="22"/>
          <w:lang w:val="sr-Cyrl-CS"/>
        </w:rPr>
        <w:t>рангира понуђаче према висини достављених понуда,</w:t>
      </w:r>
    </w:p>
    <w:p w14:paraId="63927DA2" w14:textId="747EDBAD" w:rsidR="00CD6741" w:rsidRPr="003B2806" w:rsidRDefault="00CD6741" w:rsidP="00FC0750">
      <w:pPr>
        <w:pStyle w:val="ListParagraph"/>
        <w:numPr>
          <w:ilvl w:val="0"/>
          <w:numId w:val="7"/>
        </w:numPr>
        <w:jc w:val="both"/>
        <w:rPr>
          <w:rFonts w:ascii="Times New Roman" w:hAnsi="Times New Roman"/>
          <w:sz w:val="22"/>
          <w:szCs w:val="22"/>
          <w:lang w:val="sr-Cyrl-CS"/>
        </w:rPr>
      </w:pPr>
      <w:r w:rsidRPr="003B2806">
        <w:rPr>
          <w:rFonts w:ascii="Times New Roman" w:hAnsi="Times New Roman"/>
          <w:sz w:val="22"/>
          <w:szCs w:val="22"/>
          <w:lang w:val="sr-Cyrl-CS"/>
        </w:rPr>
        <w:t>одржава ред на јавном прикупљању понуда,</w:t>
      </w:r>
    </w:p>
    <w:p w14:paraId="05EA9E86" w14:textId="55C34593" w:rsidR="00CD6741" w:rsidRPr="003B2806" w:rsidRDefault="00CD6741" w:rsidP="00FC0750">
      <w:pPr>
        <w:pStyle w:val="ListParagraph"/>
        <w:numPr>
          <w:ilvl w:val="0"/>
          <w:numId w:val="7"/>
        </w:numPr>
        <w:jc w:val="both"/>
        <w:rPr>
          <w:rFonts w:ascii="Times New Roman" w:hAnsi="Times New Roman"/>
          <w:sz w:val="22"/>
          <w:szCs w:val="22"/>
          <w:lang w:val="sr-Cyrl-CS"/>
        </w:rPr>
      </w:pPr>
      <w:r w:rsidRPr="003B2806">
        <w:rPr>
          <w:rFonts w:ascii="Times New Roman" w:hAnsi="Times New Roman"/>
          <w:sz w:val="22"/>
          <w:szCs w:val="22"/>
          <w:lang w:val="sr-Cyrl-CS"/>
        </w:rPr>
        <w:t xml:space="preserve">проглашава најбољег понуђача за купца, уколико је највиша понуђена цена </w:t>
      </w:r>
      <w:r w:rsidR="004039C6">
        <w:rPr>
          <w:rFonts w:ascii="Times New Roman" w:hAnsi="Times New Roman"/>
          <w:sz w:val="22"/>
          <w:szCs w:val="22"/>
          <w:lang w:val="sr-Cyrl-CS"/>
        </w:rPr>
        <w:t>једнака или већа од</w:t>
      </w:r>
      <w:r w:rsidRPr="003B2806">
        <w:rPr>
          <w:rFonts w:ascii="Times New Roman" w:hAnsi="Times New Roman"/>
          <w:sz w:val="22"/>
          <w:szCs w:val="22"/>
          <w:lang w:val="sr-Cyrl-CS"/>
        </w:rPr>
        <w:t xml:space="preserve"> </w:t>
      </w:r>
      <w:r w:rsidR="00CA4427">
        <w:rPr>
          <w:rFonts w:ascii="Times New Roman" w:hAnsi="Times New Roman"/>
          <w:sz w:val="22"/>
          <w:szCs w:val="22"/>
          <w:lang w:val="sr-Cyrl-CS"/>
        </w:rPr>
        <w:t>5</w:t>
      </w:r>
      <w:r w:rsidRPr="003B2806">
        <w:rPr>
          <w:rFonts w:ascii="Times New Roman" w:hAnsi="Times New Roman"/>
          <w:sz w:val="22"/>
          <w:szCs w:val="22"/>
          <w:lang w:val="sr-Cyrl-CS"/>
        </w:rPr>
        <w:t>% од процењене вредности предмета продаје,</w:t>
      </w:r>
    </w:p>
    <w:p w14:paraId="14D03906" w14:textId="392646A8" w:rsidR="00CD6741" w:rsidRPr="003B2806" w:rsidRDefault="00CD6741" w:rsidP="00FC0750">
      <w:pPr>
        <w:pStyle w:val="ListParagraph"/>
        <w:numPr>
          <w:ilvl w:val="0"/>
          <w:numId w:val="7"/>
        </w:numPr>
        <w:jc w:val="both"/>
        <w:rPr>
          <w:rFonts w:ascii="Times New Roman" w:hAnsi="Times New Roman"/>
          <w:sz w:val="22"/>
          <w:szCs w:val="22"/>
          <w:lang w:val="sr-Cyrl-CS"/>
        </w:rPr>
      </w:pPr>
      <w:r w:rsidRPr="003B2806">
        <w:rPr>
          <w:rFonts w:ascii="Times New Roman" w:hAnsi="Times New Roman"/>
          <w:sz w:val="22"/>
          <w:szCs w:val="22"/>
          <w:lang w:val="sr-Cyrl-CS"/>
        </w:rPr>
        <w:t xml:space="preserve">доставља понуду најбољег понуђача одбору поверилаца на изјашњење, уколико је иста нижа од </w:t>
      </w:r>
      <w:r w:rsidR="00CA4427">
        <w:rPr>
          <w:rFonts w:ascii="Times New Roman" w:hAnsi="Times New Roman"/>
          <w:sz w:val="22"/>
          <w:szCs w:val="22"/>
          <w:lang w:val="sr-Cyrl-CS"/>
        </w:rPr>
        <w:t>5</w:t>
      </w:r>
      <w:r w:rsidRPr="003B2806">
        <w:rPr>
          <w:rFonts w:ascii="Times New Roman" w:hAnsi="Times New Roman"/>
          <w:sz w:val="22"/>
          <w:szCs w:val="22"/>
          <w:lang w:val="sr-Cyrl-CS"/>
        </w:rPr>
        <w:t>% од процењене вредности предмета продаје,</w:t>
      </w:r>
    </w:p>
    <w:p w14:paraId="13285374" w14:textId="10AB10BD" w:rsidR="00875015" w:rsidRPr="003B2806" w:rsidRDefault="00CD6741" w:rsidP="00FC0750">
      <w:pPr>
        <w:pStyle w:val="ListParagraph"/>
        <w:numPr>
          <w:ilvl w:val="0"/>
          <w:numId w:val="7"/>
        </w:numPr>
        <w:jc w:val="both"/>
        <w:rPr>
          <w:rFonts w:ascii="Times New Roman" w:hAnsi="Times New Roman"/>
          <w:sz w:val="22"/>
          <w:szCs w:val="22"/>
          <w:lang w:val="sr-Cyrl-CS"/>
        </w:rPr>
      </w:pPr>
      <w:r w:rsidRPr="003B2806">
        <w:rPr>
          <w:rFonts w:ascii="Times New Roman" w:hAnsi="Times New Roman"/>
          <w:sz w:val="22"/>
          <w:szCs w:val="22"/>
          <w:lang w:val="sr-Cyrl-CS"/>
        </w:rPr>
        <w:t>потписује записник.</w:t>
      </w:r>
    </w:p>
    <w:p w14:paraId="0D164C6E" w14:textId="77777777" w:rsidR="00DA4251" w:rsidRPr="003B2806" w:rsidRDefault="00DA4251" w:rsidP="009377BD">
      <w:pPr>
        <w:ind w:firstLine="720"/>
        <w:jc w:val="both"/>
        <w:rPr>
          <w:rFonts w:ascii="Times New Roman" w:hAnsi="Times New Roman"/>
          <w:sz w:val="22"/>
          <w:szCs w:val="22"/>
          <w:lang w:val="sr-Cyrl-CS"/>
        </w:rPr>
      </w:pPr>
    </w:p>
    <w:p w14:paraId="2B7ECFC9" w14:textId="2F2A3FAF" w:rsidR="00CD6741" w:rsidRPr="003B2806" w:rsidRDefault="00875015" w:rsidP="00134473">
      <w:pPr>
        <w:jc w:val="both"/>
        <w:rPr>
          <w:rFonts w:ascii="Times New Roman" w:hAnsi="Times New Roman"/>
          <w:sz w:val="22"/>
          <w:szCs w:val="22"/>
          <w:lang w:val="sr-Cyrl-CS"/>
        </w:rPr>
      </w:pPr>
      <w:r w:rsidRPr="003B2806">
        <w:rPr>
          <w:rFonts w:ascii="Times New Roman" w:hAnsi="Times New Roman"/>
          <w:sz w:val="22"/>
          <w:szCs w:val="22"/>
          <w:lang w:val="sr-Cyrl-CS"/>
        </w:rPr>
        <w:t xml:space="preserve">У складу са Националним стандардом бр. 5, стечајни управник </w:t>
      </w:r>
      <w:r w:rsidR="00297999">
        <w:rPr>
          <w:rFonts w:ascii="Times New Roman" w:hAnsi="Times New Roman"/>
          <w:sz w:val="22"/>
          <w:szCs w:val="22"/>
          <w:lang w:val="sr-Cyrl-CS"/>
        </w:rPr>
        <w:t>ће</w:t>
      </w:r>
      <w:r w:rsidRPr="003B2806">
        <w:rPr>
          <w:rFonts w:ascii="Times New Roman" w:hAnsi="Times New Roman"/>
          <w:sz w:val="22"/>
          <w:szCs w:val="22"/>
          <w:lang w:val="sr-Cyrl-CS"/>
        </w:rPr>
        <w:t xml:space="preserve"> прихвати</w:t>
      </w:r>
      <w:r w:rsidR="00297999">
        <w:rPr>
          <w:rFonts w:ascii="Times New Roman" w:hAnsi="Times New Roman"/>
          <w:sz w:val="22"/>
          <w:szCs w:val="22"/>
          <w:lang w:val="sr-Cyrl-CS"/>
        </w:rPr>
        <w:t>ти</w:t>
      </w:r>
      <w:r w:rsidRPr="003B2806">
        <w:rPr>
          <w:rFonts w:ascii="Times New Roman" w:hAnsi="Times New Roman"/>
          <w:sz w:val="22"/>
          <w:szCs w:val="22"/>
          <w:lang w:val="sr-Cyrl-CS"/>
        </w:rPr>
        <w:t xml:space="preserve"> највишу достављену понуду, уколико је иста</w:t>
      </w:r>
      <w:r w:rsidR="00297999">
        <w:rPr>
          <w:rFonts w:ascii="Times New Roman" w:hAnsi="Times New Roman"/>
          <w:sz w:val="22"/>
          <w:szCs w:val="22"/>
          <w:lang w:val="sr-Cyrl-CS"/>
        </w:rPr>
        <w:t xml:space="preserve"> једнака или већа од</w:t>
      </w:r>
      <w:r w:rsidRPr="003B2806">
        <w:rPr>
          <w:rFonts w:ascii="Times New Roman" w:hAnsi="Times New Roman"/>
          <w:sz w:val="22"/>
          <w:szCs w:val="22"/>
          <w:lang w:val="sr-Cyrl-CS"/>
        </w:rPr>
        <w:t xml:space="preserve"> </w:t>
      </w:r>
      <w:r w:rsidR="00CA4427">
        <w:rPr>
          <w:rFonts w:ascii="Times New Roman" w:hAnsi="Times New Roman"/>
          <w:sz w:val="22"/>
          <w:szCs w:val="22"/>
          <w:lang w:val="sr-Cyrl-CS"/>
        </w:rPr>
        <w:t>5</w:t>
      </w:r>
      <w:r w:rsidRPr="003B2806">
        <w:rPr>
          <w:rFonts w:ascii="Times New Roman" w:hAnsi="Times New Roman"/>
          <w:sz w:val="22"/>
          <w:szCs w:val="22"/>
          <w:lang w:val="sr-Cyrl-CS"/>
        </w:rPr>
        <w:t xml:space="preserve">% од процењене вредности предмета продаје. Ако највиша достављена понуда износи мање од </w:t>
      </w:r>
      <w:r w:rsidR="00CA4427">
        <w:rPr>
          <w:rFonts w:ascii="Times New Roman" w:hAnsi="Times New Roman"/>
          <w:sz w:val="22"/>
          <w:szCs w:val="22"/>
          <w:lang w:val="sr-Cyrl-CS"/>
        </w:rPr>
        <w:t>5</w:t>
      </w:r>
      <w:r w:rsidRPr="003B2806">
        <w:rPr>
          <w:rFonts w:ascii="Times New Roman" w:hAnsi="Times New Roman"/>
          <w:sz w:val="22"/>
          <w:szCs w:val="22"/>
          <w:lang w:val="sr-Cyrl-CS"/>
        </w:rPr>
        <w:t>% од процењене вредности предмета продаје, стечајни управник је дужан да</w:t>
      </w:r>
      <w:r w:rsidR="00515126" w:rsidRPr="003B2806">
        <w:rPr>
          <w:rFonts w:ascii="Times New Roman" w:hAnsi="Times New Roman"/>
          <w:sz w:val="22"/>
          <w:szCs w:val="22"/>
          <w:lang w:val="sr-Cyrl-CS"/>
        </w:rPr>
        <w:t>,</w:t>
      </w:r>
      <w:r w:rsidRPr="003B2806">
        <w:rPr>
          <w:rFonts w:ascii="Times New Roman" w:hAnsi="Times New Roman"/>
          <w:sz w:val="22"/>
          <w:szCs w:val="22"/>
          <w:lang w:val="sr-Cyrl-CS"/>
        </w:rPr>
        <w:t xml:space="preserve"> пре прихватања такве понуде</w:t>
      </w:r>
      <w:r w:rsidR="00515126" w:rsidRPr="003B2806">
        <w:rPr>
          <w:rFonts w:ascii="Times New Roman" w:hAnsi="Times New Roman"/>
          <w:sz w:val="22"/>
          <w:szCs w:val="22"/>
          <w:lang w:val="sr-Cyrl-CS"/>
        </w:rPr>
        <w:t>,</w:t>
      </w:r>
      <w:r w:rsidRPr="003B2806">
        <w:rPr>
          <w:rFonts w:ascii="Times New Roman" w:hAnsi="Times New Roman"/>
          <w:sz w:val="22"/>
          <w:szCs w:val="22"/>
          <w:lang w:val="sr-Cyrl-CS"/>
        </w:rPr>
        <w:t xml:space="preserve"> добије сагласност одбора поверилаца.</w:t>
      </w:r>
    </w:p>
    <w:p w14:paraId="7987710A" w14:textId="77777777" w:rsidR="00515126" w:rsidRPr="003B2806" w:rsidRDefault="00515126" w:rsidP="00134473">
      <w:pPr>
        <w:jc w:val="both"/>
        <w:rPr>
          <w:rFonts w:ascii="Times New Roman" w:hAnsi="Times New Roman"/>
          <w:sz w:val="22"/>
          <w:szCs w:val="22"/>
          <w:lang w:val="sr-Cyrl-CS"/>
        </w:rPr>
      </w:pPr>
    </w:p>
    <w:p w14:paraId="117FAD16" w14:textId="574C0B0E" w:rsidR="002920D2" w:rsidRPr="003B2806" w:rsidRDefault="002920D2" w:rsidP="00134473">
      <w:pPr>
        <w:jc w:val="both"/>
        <w:rPr>
          <w:rFonts w:ascii="Times New Roman" w:hAnsi="Times New Roman"/>
          <w:sz w:val="22"/>
          <w:szCs w:val="22"/>
          <w:lang w:val="sr-Cyrl-RS"/>
        </w:rPr>
      </w:pPr>
      <w:r w:rsidRPr="003B2806">
        <w:rPr>
          <w:rFonts w:ascii="Times New Roman" w:hAnsi="Times New Roman"/>
          <w:sz w:val="22"/>
          <w:szCs w:val="22"/>
          <w:lang w:val="sr-Cyrl-RS"/>
        </w:rPr>
        <w:t>Имовина се продаје у виђеном правном и фактичком стању без права на накнадну рекламацију купца. Стечајни управник и стечајни дужник не гарантују да имовина која се продаје има одређене карактеристике у смислу квалитета, квантитета или да одговара сврси коју потенцијални понуђач предвиђа за ту имовину и не одговарају за недостатке које купац утврди по извршеној продаји.</w:t>
      </w:r>
    </w:p>
    <w:p w14:paraId="55EF28E7" w14:textId="77777777" w:rsidR="0080552C" w:rsidRPr="003B2806" w:rsidRDefault="0080552C" w:rsidP="00134473">
      <w:pPr>
        <w:jc w:val="both"/>
        <w:rPr>
          <w:rFonts w:ascii="Times New Roman" w:hAnsi="Times New Roman"/>
          <w:sz w:val="22"/>
          <w:szCs w:val="22"/>
          <w:lang w:val="sr-Cyrl-CS"/>
        </w:rPr>
      </w:pPr>
    </w:p>
    <w:p w14:paraId="408169AB" w14:textId="6A2B8DF4" w:rsidR="0080552C" w:rsidRPr="003B2806" w:rsidRDefault="0080552C" w:rsidP="0080552C">
      <w:pPr>
        <w:jc w:val="both"/>
        <w:rPr>
          <w:rFonts w:ascii="Times New Roman" w:hAnsi="Times New Roman"/>
          <w:sz w:val="22"/>
          <w:szCs w:val="22"/>
          <w:lang w:val="sr-Cyrl-CS"/>
        </w:rPr>
      </w:pPr>
      <w:r w:rsidRPr="003B2806">
        <w:rPr>
          <w:rFonts w:ascii="Times New Roman" w:hAnsi="Times New Roman"/>
          <w:sz w:val="22"/>
          <w:szCs w:val="22"/>
          <w:lang w:val="sr-Cyrl-CS"/>
        </w:rPr>
        <w:t>Стечајни управник ће свим понуђачима</w:t>
      </w:r>
      <w:r w:rsidR="00515126" w:rsidRPr="003B2806">
        <w:rPr>
          <w:rFonts w:ascii="Times New Roman" w:hAnsi="Times New Roman"/>
          <w:sz w:val="22"/>
          <w:szCs w:val="22"/>
          <w:lang w:val="sr-Cyrl-CS"/>
        </w:rPr>
        <w:t>,</w:t>
      </w:r>
      <w:r w:rsidRPr="003B2806">
        <w:rPr>
          <w:rFonts w:ascii="Times New Roman" w:hAnsi="Times New Roman"/>
          <w:sz w:val="22"/>
          <w:szCs w:val="22"/>
          <w:lang w:val="sr-Cyrl-CS"/>
        </w:rPr>
        <w:t xml:space="preserve"> који су поднели понуде послати обавештење о проглашеном најуспешнијем понуђачу </w:t>
      </w:r>
      <w:r w:rsidR="00E152AA" w:rsidRPr="003B2806">
        <w:rPr>
          <w:rFonts w:ascii="Times New Roman" w:hAnsi="Times New Roman"/>
          <w:sz w:val="22"/>
          <w:szCs w:val="22"/>
          <w:lang w:val="sr-Cyrl-CS"/>
        </w:rPr>
        <w:t xml:space="preserve">и висини прихваћене понуде </w:t>
      </w:r>
      <w:r w:rsidRPr="003B2806">
        <w:rPr>
          <w:rFonts w:ascii="Times New Roman" w:hAnsi="Times New Roman"/>
          <w:sz w:val="22"/>
          <w:szCs w:val="22"/>
          <w:lang w:val="sr-Cyrl-CS"/>
        </w:rPr>
        <w:t>у року предвиђеним Националним стандардом бр.</w:t>
      </w:r>
      <w:r w:rsidRPr="003B2806">
        <w:rPr>
          <w:rFonts w:ascii="Times New Roman" w:hAnsi="Times New Roman"/>
          <w:sz w:val="22"/>
          <w:szCs w:val="22"/>
          <w:lang w:val="sr-Cyrl-BA"/>
        </w:rPr>
        <w:t xml:space="preserve"> </w:t>
      </w:r>
      <w:r w:rsidRPr="003B2806">
        <w:rPr>
          <w:rFonts w:ascii="Times New Roman" w:hAnsi="Times New Roman"/>
          <w:sz w:val="22"/>
          <w:szCs w:val="22"/>
          <w:lang w:val="sr-Cyrl-CS"/>
        </w:rPr>
        <w:t xml:space="preserve">5. Купопродајни уговор се потписује </w:t>
      </w:r>
      <w:r w:rsidRPr="007E6F6C">
        <w:rPr>
          <w:rFonts w:ascii="Times New Roman" w:hAnsi="Times New Roman"/>
          <w:sz w:val="22"/>
          <w:lang w:val="sr-Cyrl-CS"/>
        </w:rPr>
        <w:t xml:space="preserve">у </w:t>
      </w:r>
      <w:r w:rsidRPr="007E6F6C">
        <w:rPr>
          <w:rFonts w:ascii="Times New Roman" w:hAnsi="Times New Roman"/>
          <w:b/>
          <w:sz w:val="22"/>
          <w:lang w:val="sr-Cyrl-CS"/>
        </w:rPr>
        <w:t>року од</w:t>
      </w:r>
      <w:r w:rsidR="008D4016" w:rsidRPr="007E6F6C">
        <w:rPr>
          <w:rFonts w:ascii="Times New Roman" w:hAnsi="Times New Roman"/>
          <w:b/>
          <w:sz w:val="22"/>
          <w:lang w:val="sr-Cyrl-CS"/>
        </w:rPr>
        <w:t xml:space="preserve"> 5</w:t>
      </w:r>
      <w:r w:rsidRPr="007E6F6C">
        <w:rPr>
          <w:rFonts w:ascii="Times New Roman" w:hAnsi="Times New Roman"/>
          <w:b/>
          <w:sz w:val="22"/>
          <w:lang w:val="sr-Cyrl-CS"/>
        </w:rPr>
        <w:t xml:space="preserve"> </w:t>
      </w:r>
      <w:r w:rsidR="008D4016" w:rsidRPr="007E6F6C">
        <w:rPr>
          <w:rFonts w:ascii="Times New Roman" w:hAnsi="Times New Roman"/>
          <w:b/>
          <w:sz w:val="22"/>
          <w:lang w:val="sr-Cyrl-CS"/>
        </w:rPr>
        <w:t xml:space="preserve">радних </w:t>
      </w:r>
      <w:r w:rsidRPr="007E6F6C">
        <w:rPr>
          <w:rFonts w:ascii="Times New Roman" w:hAnsi="Times New Roman"/>
          <w:b/>
          <w:sz w:val="22"/>
          <w:lang w:val="sr-Cyrl-CS"/>
        </w:rPr>
        <w:t>дана</w:t>
      </w:r>
      <w:r w:rsidRPr="003B2806">
        <w:rPr>
          <w:rFonts w:ascii="Times New Roman" w:hAnsi="Times New Roman"/>
          <w:sz w:val="22"/>
          <w:szCs w:val="22"/>
          <w:lang w:val="sr-Cyrl-CS"/>
        </w:rPr>
        <w:t xml:space="preserve"> од дана проглашења најуспешнијег понуђача, под условом да је депозит који је обезбеђен гаранцијом уплаћен на рачун стечајног дужника</w:t>
      </w:r>
      <w:r w:rsidR="00B6360E" w:rsidRPr="003B2806">
        <w:rPr>
          <w:rFonts w:ascii="Times New Roman" w:hAnsi="Times New Roman"/>
          <w:sz w:val="22"/>
          <w:szCs w:val="22"/>
          <w:lang w:val="sr-Cyrl-CS"/>
        </w:rPr>
        <w:t xml:space="preserve"> и </w:t>
      </w:r>
      <w:r w:rsidR="00095095" w:rsidRPr="003B2806">
        <w:rPr>
          <w:rFonts w:ascii="Times New Roman" w:hAnsi="Times New Roman"/>
          <w:sz w:val="22"/>
          <w:szCs w:val="22"/>
          <w:lang w:val="sr-Cyrl-CS"/>
        </w:rPr>
        <w:t xml:space="preserve">да највиша </w:t>
      </w:r>
      <w:r w:rsidR="00095095" w:rsidRPr="003B2806">
        <w:rPr>
          <w:rFonts w:ascii="Times New Roman" w:hAnsi="Times New Roman"/>
          <w:sz w:val="22"/>
          <w:szCs w:val="22"/>
          <w:lang w:val="sr-Cyrl-CS"/>
        </w:rPr>
        <w:lastRenderedPageBreak/>
        <w:t xml:space="preserve">достављена понуда износи више од </w:t>
      </w:r>
      <w:r w:rsidR="00CA4427">
        <w:rPr>
          <w:rFonts w:ascii="Times New Roman" w:hAnsi="Times New Roman"/>
          <w:sz w:val="22"/>
          <w:szCs w:val="22"/>
          <w:lang w:val="sr-Cyrl-CS"/>
        </w:rPr>
        <w:t>5</w:t>
      </w:r>
      <w:r w:rsidR="00095095" w:rsidRPr="003B2806">
        <w:rPr>
          <w:rFonts w:ascii="Times New Roman" w:hAnsi="Times New Roman"/>
          <w:sz w:val="22"/>
          <w:szCs w:val="22"/>
          <w:lang w:val="sr-Cyrl-CS"/>
        </w:rPr>
        <w:t>% од процењене вредн</w:t>
      </w:r>
      <w:r w:rsidR="00EC2879">
        <w:rPr>
          <w:rFonts w:ascii="Times New Roman" w:hAnsi="Times New Roman"/>
          <w:sz w:val="22"/>
          <w:szCs w:val="22"/>
          <w:lang w:val="sr-Cyrl-CS"/>
        </w:rPr>
        <w:t>ос</w:t>
      </w:r>
      <w:r w:rsidR="00095095" w:rsidRPr="003B2806">
        <w:rPr>
          <w:rFonts w:ascii="Times New Roman" w:hAnsi="Times New Roman"/>
          <w:sz w:val="22"/>
          <w:szCs w:val="22"/>
          <w:lang w:val="sr-Cyrl-CS"/>
        </w:rPr>
        <w:t>ти предмета продаје</w:t>
      </w:r>
      <w:r w:rsidRPr="003B2806">
        <w:rPr>
          <w:rFonts w:ascii="Times New Roman" w:hAnsi="Times New Roman"/>
          <w:sz w:val="22"/>
          <w:szCs w:val="22"/>
          <w:lang w:val="sr-Cyrl-BA"/>
        </w:rPr>
        <w:t>.</w:t>
      </w:r>
      <w:r w:rsidR="00095095" w:rsidRPr="003B2806">
        <w:rPr>
          <w:rFonts w:ascii="Times New Roman" w:hAnsi="Times New Roman"/>
          <w:sz w:val="22"/>
          <w:szCs w:val="22"/>
          <w:lang w:val="sr-Cyrl-BA"/>
        </w:rPr>
        <w:t xml:space="preserve"> </w:t>
      </w:r>
      <w:r w:rsidR="00095095" w:rsidRPr="003B2806">
        <w:rPr>
          <w:rFonts w:ascii="Times New Roman" w:hAnsi="Times New Roman"/>
          <w:sz w:val="22"/>
          <w:szCs w:val="22"/>
          <w:lang w:val="sr-Cyrl-CS"/>
        </w:rPr>
        <w:t xml:space="preserve">Уколико је највиша достављена понуда нижа од </w:t>
      </w:r>
      <w:r w:rsidR="00CA4427">
        <w:rPr>
          <w:rFonts w:ascii="Times New Roman" w:hAnsi="Times New Roman"/>
          <w:sz w:val="22"/>
          <w:szCs w:val="22"/>
          <w:lang w:val="sr-Cyrl-CS"/>
        </w:rPr>
        <w:t>5</w:t>
      </w:r>
      <w:r w:rsidR="00095095" w:rsidRPr="003B2806">
        <w:rPr>
          <w:rFonts w:ascii="Times New Roman" w:hAnsi="Times New Roman"/>
          <w:sz w:val="22"/>
          <w:szCs w:val="22"/>
          <w:lang w:val="sr-Cyrl-CS"/>
        </w:rPr>
        <w:t>% од процењене вредности предмета продаје купопродајни уговор се закључује</w:t>
      </w:r>
      <w:r w:rsidR="00515126" w:rsidRPr="003B2806">
        <w:rPr>
          <w:rFonts w:ascii="Times New Roman" w:hAnsi="Times New Roman"/>
          <w:sz w:val="22"/>
          <w:szCs w:val="22"/>
          <w:lang w:val="sr-Cyrl-CS"/>
        </w:rPr>
        <w:t>,</w:t>
      </w:r>
      <w:r w:rsidR="00095095" w:rsidRPr="003B2806">
        <w:rPr>
          <w:rFonts w:ascii="Times New Roman" w:hAnsi="Times New Roman"/>
          <w:sz w:val="22"/>
          <w:szCs w:val="22"/>
          <w:lang w:val="sr-Cyrl-CS"/>
        </w:rPr>
        <w:t xml:space="preserve"> уколико одбор поверилаца да сагласност на закључење уговора</w:t>
      </w:r>
      <w:r w:rsidR="00CC34AC">
        <w:rPr>
          <w:rFonts w:ascii="Times New Roman" w:hAnsi="Times New Roman"/>
          <w:sz w:val="22"/>
          <w:szCs w:val="22"/>
          <w:lang w:val="sr-Cyrl-CS"/>
        </w:rPr>
        <w:t>,</w:t>
      </w:r>
      <w:r w:rsidR="00095095" w:rsidRPr="003B2806">
        <w:rPr>
          <w:rFonts w:ascii="Times New Roman" w:hAnsi="Times New Roman"/>
          <w:sz w:val="22"/>
          <w:szCs w:val="22"/>
          <w:lang w:val="sr-Cyrl-CS"/>
        </w:rPr>
        <w:t xml:space="preserve"> а у року од 3 радна дана од дана добијања сагласности одбора поверилаца. </w:t>
      </w:r>
      <w:r w:rsidR="00DB6066" w:rsidRPr="003B2806">
        <w:rPr>
          <w:rFonts w:ascii="Times New Roman" w:hAnsi="Times New Roman"/>
          <w:sz w:val="22"/>
          <w:szCs w:val="22"/>
          <w:lang w:val="sr-Cyrl-CS"/>
        </w:rPr>
        <w:t xml:space="preserve">Проглашени Купац је дужан да уплати преостали износ купопродајне цене </w:t>
      </w:r>
      <w:r w:rsidR="00DB6066" w:rsidRPr="00CC34AC">
        <w:rPr>
          <w:rFonts w:ascii="Times New Roman" w:hAnsi="Times New Roman"/>
          <w:b/>
          <w:bCs/>
          <w:sz w:val="22"/>
          <w:szCs w:val="22"/>
          <w:lang w:val="sr-Cyrl-CS"/>
        </w:rPr>
        <w:t xml:space="preserve">у року </w:t>
      </w:r>
      <w:r w:rsidR="008D4016" w:rsidRPr="00CC34AC">
        <w:rPr>
          <w:rFonts w:ascii="Times New Roman" w:hAnsi="Times New Roman"/>
          <w:b/>
          <w:bCs/>
          <w:sz w:val="22"/>
          <w:szCs w:val="22"/>
          <w:lang w:val="sr-Cyrl-CS"/>
        </w:rPr>
        <w:t xml:space="preserve">од </w:t>
      </w:r>
      <w:r w:rsidR="004039C6">
        <w:rPr>
          <w:rFonts w:ascii="Times New Roman" w:hAnsi="Times New Roman"/>
          <w:b/>
          <w:bCs/>
          <w:sz w:val="22"/>
          <w:szCs w:val="22"/>
          <w:lang w:val="sr-Cyrl-CS"/>
        </w:rPr>
        <w:t>15</w:t>
      </w:r>
      <w:r w:rsidR="00DB6066" w:rsidRPr="00CC34AC">
        <w:rPr>
          <w:rFonts w:ascii="Times New Roman" w:hAnsi="Times New Roman"/>
          <w:b/>
          <w:bCs/>
          <w:sz w:val="22"/>
          <w:szCs w:val="22"/>
          <w:lang w:val="sr-Cyrl-CS"/>
        </w:rPr>
        <w:t xml:space="preserve"> дана од дана потписивања купопродајног уговора</w:t>
      </w:r>
      <w:r w:rsidR="00DB6066" w:rsidRPr="003B2806">
        <w:rPr>
          <w:rFonts w:ascii="Times New Roman" w:hAnsi="Times New Roman"/>
          <w:sz w:val="22"/>
          <w:szCs w:val="22"/>
          <w:lang w:val="sr-Cyrl-CS"/>
        </w:rPr>
        <w:t xml:space="preserve">. </w:t>
      </w:r>
      <w:r w:rsidRPr="003B2806">
        <w:rPr>
          <w:rFonts w:ascii="Times New Roman" w:hAnsi="Times New Roman"/>
          <w:sz w:val="22"/>
          <w:szCs w:val="22"/>
          <w:lang w:val="sr-Cyrl-CS"/>
        </w:rPr>
        <w:t>Тек након уплате купопродајне цене и добијања потврде од стране стечајног дужника о извршеној уплати у целости, исти стиче право својине над предметом продаје.</w:t>
      </w:r>
    </w:p>
    <w:p w14:paraId="6D4901A4" w14:textId="77777777" w:rsidR="00297999" w:rsidRDefault="00297999" w:rsidP="00297999">
      <w:pPr>
        <w:jc w:val="both"/>
        <w:rPr>
          <w:rFonts w:ascii="Times New Roman" w:hAnsi="Times New Roman"/>
          <w:sz w:val="22"/>
          <w:szCs w:val="22"/>
          <w:lang w:val="sr-Cyrl-CS"/>
        </w:rPr>
      </w:pPr>
    </w:p>
    <w:p w14:paraId="5E0846F1" w14:textId="7E967665" w:rsidR="00297999" w:rsidRPr="003B2806" w:rsidRDefault="00297999" w:rsidP="00297999">
      <w:pPr>
        <w:jc w:val="both"/>
        <w:rPr>
          <w:rFonts w:ascii="Times New Roman" w:hAnsi="Times New Roman"/>
          <w:b/>
          <w:sz w:val="22"/>
          <w:szCs w:val="22"/>
          <w:u w:val="single"/>
          <w:lang w:val="sr-Cyrl-CS"/>
        </w:rPr>
      </w:pPr>
      <w:r w:rsidRPr="003B2806">
        <w:rPr>
          <w:rFonts w:ascii="Times New Roman" w:hAnsi="Times New Roman"/>
          <w:sz w:val="22"/>
          <w:szCs w:val="22"/>
          <w:lang w:val="sr-Cyrl-CS"/>
        </w:rPr>
        <w:t>Свако лице које је стекло право на учешће, у складу са условима прописаним овим огласом, губи право на депозит у складу са Изјавом о губитку права на враћање депозита.</w:t>
      </w:r>
    </w:p>
    <w:p w14:paraId="0A05900A" w14:textId="5A47C65D" w:rsidR="00297999" w:rsidRPr="00297999" w:rsidRDefault="00297999" w:rsidP="00297999">
      <w:pPr>
        <w:spacing w:before="120"/>
        <w:jc w:val="both"/>
        <w:rPr>
          <w:rFonts w:ascii="Times New Roman" w:hAnsi="Times New Roman"/>
          <w:noProof/>
          <w:sz w:val="22"/>
          <w:szCs w:val="22"/>
          <w:lang w:val="sr-Cyrl-RS"/>
        </w:rPr>
      </w:pPr>
      <w:r w:rsidRPr="00297999">
        <w:rPr>
          <w:rFonts w:ascii="Times New Roman" w:hAnsi="Times New Roman"/>
          <w:noProof/>
          <w:sz w:val="22"/>
          <w:szCs w:val="22"/>
          <w:lang w:val="sr-Cyrl-RS"/>
        </w:rPr>
        <w:t>Подносилац губи право на повраћај депозита уколико:</w:t>
      </w:r>
    </w:p>
    <w:p w14:paraId="1273801D" w14:textId="2617FDC3" w:rsidR="00297999" w:rsidRPr="00297999" w:rsidRDefault="00297999" w:rsidP="00297999">
      <w:pPr>
        <w:numPr>
          <w:ilvl w:val="0"/>
          <w:numId w:val="9"/>
        </w:numPr>
        <w:spacing w:before="120"/>
        <w:ind w:left="714" w:hanging="357"/>
        <w:jc w:val="both"/>
        <w:rPr>
          <w:rFonts w:ascii="Times New Roman" w:hAnsi="Times New Roman"/>
          <w:noProof/>
          <w:sz w:val="22"/>
          <w:szCs w:val="22"/>
          <w:lang w:val="sr-Cyrl-RS"/>
        </w:rPr>
      </w:pPr>
      <w:r w:rsidRPr="00297999">
        <w:rPr>
          <w:rFonts w:ascii="Times New Roman" w:hAnsi="Times New Roman"/>
          <w:noProof/>
          <w:sz w:val="22"/>
          <w:szCs w:val="22"/>
          <w:lang w:val="sr-Cyrl-RS"/>
        </w:rPr>
        <w:t xml:space="preserve">не </w:t>
      </w:r>
      <w:r>
        <w:rPr>
          <w:rFonts w:ascii="Times New Roman" w:hAnsi="Times New Roman"/>
          <w:noProof/>
          <w:sz w:val="22"/>
          <w:szCs w:val="22"/>
          <w:lang w:val="sr-Cyrl-RS"/>
        </w:rPr>
        <w:t>поднесе понуду или поднесе понуду која не садржи обавезне елементе, или</w:t>
      </w:r>
    </w:p>
    <w:p w14:paraId="7406A004" w14:textId="573C8087" w:rsidR="00297999" w:rsidRPr="00297999" w:rsidRDefault="00297999" w:rsidP="00297999">
      <w:pPr>
        <w:numPr>
          <w:ilvl w:val="0"/>
          <w:numId w:val="9"/>
        </w:numPr>
        <w:jc w:val="both"/>
        <w:rPr>
          <w:rFonts w:ascii="Times New Roman" w:hAnsi="Times New Roman"/>
          <w:noProof/>
          <w:sz w:val="22"/>
          <w:szCs w:val="22"/>
          <w:lang w:val="sr-Cyrl-RS"/>
        </w:rPr>
      </w:pPr>
      <w:r w:rsidRPr="00297999">
        <w:rPr>
          <w:rFonts w:ascii="Times New Roman" w:hAnsi="Times New Roman"/>
          <w:noProof/>
          <w:sz w:val="22"/>
          <w:szCs w:val="22"/>
          <w:lang w:val="sr-Cyrl-RS"/>
        </w:rPr>
        <w:t xml:space="preserve">не </w:t>
      </w:r>
      <w:r>
        <w:rPr>
          <w:rFonts w:ascii="Times New Roman" w:hAnsi="Times New Roman"/>
          <w:noProof/>
          <w:sz w:val="22"/>
          <w:szCs w:val="22"/>
          <w:lang w:val="sr-Cyrl-RS"/>
        </w:rPr>
        <w:t>потпише купопордајни уговор, или</w:t>
      </w:r>
    </w:p>
    <w:p w14:paraId="2D1DBD75" w14:textId="0D71B9CD" w:rsidR="00297999" w:rsidRDefault="00297999" w:rsidP="00297999">
      <w:pPr>
        <w:numPr>
          <w:ilvl w:val="0"/>
          <w:numId w:val="9"/>
        </w:numPr>
        <w:jc w:val="both"/>
        <w:rPr>
          <w:rFonts w:ascii="Times New Roman" w:hAnsi="Times New Roman"/>
          <w:noProof/>
          <w:sz w:val="22"/>
          <w:szCs w:val="22"/>
          <w:lang w:val="sr-Cyrl-RS"/>
        </w:rPr>
      </w:pPr>
      <w:r>
        <w:rPr>
          <w:rFonts w:ascii="Times New Roman" w:hAnsi="Times New Roman"/>
          <w:noProof/>
          <w:sz w:val="22"/>
          <w:szCs w:val="22"/>
          <w:lang w:val="sr-Cyrl-RS"/>
        </w:rPr>
        <w:t>буде проглашен купцем, а не уплати купопродајну цену у предвиђеном року и на проп</w:t>
      </w:r>
      <w:r w:rsidR="00CA4427">
        <w:rPr>
          <w:rFonts w:ascii="Times New Roman" w:hAnsi="Times New Roman"/>
          <w:noProof/>
          <w:sz w:val="22"/>
          <w:szCs w:val="22"/>
          <w:lang w:val="sr-Cyrl-RS"/>
        </w:rPr>
        <w:t>и</w:t>
      </w:r>
      <w:r>
        <w:rPr>
          <w:rFonts w:ascii="Times New Roman" w:hAnsi="Times New Roman"/>
          <w:noProof/>
          <w:sz w:val="22"/>
          <w:szCs w:val="22"/>
          <w:lang w:val="sr-Cyrl-RS"/>
        </w:rPr>
        <w:t>сани начуна.</w:t>
      </w:r>
    </w:p>
    <w:p w14:paraId="20F56A96" w14:textId="77777777" w:rsidR="00297999" w:rsidRPr="00297999" w:rsidRDefault="00297999" w:rsidP="00DB6066">
      <w:pPr>
        <w:jc w:val="both"/>
        <w:rPr>
          <w:rFonts w:ascii="Times New Roman" w:hAnsi="Times New Roman"/>
          <w:sz w:val="22"/>
          <w:szCs w:val="22"/>
          <w:lang w:val="sr-Cyrl-CS"/>
        </w:rPr>
      </w:pPr>
    </w:p>
    <w:p w14:paraId="1C608A7B" w14:textId="77777777" w:rsidR="0080552C" w:rsidRPr="003B2806" w:rsidRDefault="0080552C" w:rsidP="0080552C">
      <w:pPr>
        <w:jc w:val="both"/>
        <w:rPr>
          <w:rFonts w:ascii="Times New Roman" w:hAnsi="Times New Roman"/>
          <w:sz w:val="22"/>
          <w:szCs w:val="22"/>
          <w:lang w:val="sr-Cyrl-CS"/>
        </w:rPr>
      </w:pPr>
      <w:r w:rsidRPr="003B2806">
        <w:rPr>
          <w:rFonts w:ascii="Times New Roman" w:hAnsi="Times New Roman"/>
          <w:sz w:val="22"/>
          <w:szCs w:val="22"/>
          <w:lang w:val="sr-Cyrl-CS"/>
        </w:rPr>
        <w:t xml:space="preserve">Ако проглашени купац не потпише записник,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w:t>
      </w:r>
    </w:p>
    <w:p w14:paraId="3EAD5911" w14:textId="77777777" w:rsidR="0080552C" w:rsidRPr="003B2806" w:rsidRDefault="0080552C" w:rsidP="0080552C">
      <w:pPr>
        <w:jc w:val="both"/>
        <w:rPr>
          <w:rFonts w:ascii="Times New Roman" w:hAnsi="Times New Roman"/>
          <w:sz w:val="22"/>
          <w:szCs w:val="22"/>
          <w:lang w:val="sr-Cyrl-CS"/>
        </w:rPr>
      </w:pPr>
    </w:p>
    <w:p w14:paraId="5F3DF9D3" w14:textId="6F7C1B12" w:rsidR="004039C6" w:rsidRDefault="0080552C" w:rsidP="0080552C">
      <w:pPr>
        <w:jc w:val="both"/>
        <w:rPr>
          <w:rFonts w:ascii="Times New Roman" w:hAnsi="Times New Roman"/>
          <w:sz w:val="22"/>
          <w:szCs w:val="22"/>
          <w:lang w:val="sr-Cyrl-CS"/>
        </w:rPr>
      </w:pPr>
      <w:r w:rsidRPr="003B2806">
        <w:rPr>
          <w:rFonts w:ascii="Times New Roman" w:hAnsi="Times New Roman"/>
          <w:sz w:val="22"/>
          <w:szCs w:val="22"/>
          <w:lang w:val="sr-Cyrl-CS"/>
        </w:rPr>
        <w:t>Стечајни управник ће вратити положени депозит/банкарску гаранцију сваком понуђачу чија понуда</w:t>
      </w:r>
      <w:r w:rsidR="004039C6">
        <w:rPr>
          <w:rFonts w:ascii="Times New Roman" w:hAnsi="Times New Roman"/>
          <w:sz w:val="22"/>
          <w:szCs w:val="22"/>
          <w:lang w:val="sr-Cyrl-CS"/>
        </w:rPr>
        <w:t xml:space="preserve"> не</w:t>
      </w:r>
      <w:r w:rsidRPr="003B2806">
        <w:rPr>
          <w:rFonts w:ascii="Times New Roman" w:hAnsi="Times New Roman"/>
          <w:sz w:val="22"/>
          <w:szCs w:val="22"/>
          <w:lang w:val="sr-Cyrl-CS"/>
        </w:rPr>
        <w:t xml:space="preserve"> буде </w:t>
      </w:r>
      <w:r w:rsidR="004039C6">
        <w:rPr>
          <w:rFonts w:ascii="Times New Roman" w:hAnsi="Times New Roman"/>
          <w:sz w:val="22"/>
          <w:szCs w:val="22"/>
          <w:lang w:val="sr-Cyrl-CS"/>
        </w:rPr>
        <w:t>прихваћена, односно чија понуда није најбоље</w:t>
      </w:r>
      <w:r w:rsidR="00A37A5A">
        <w:rPr>
          <w:rFonts w:ascii="Times New Roman" w:hAnsi="Times New Roman"/>
          <w:sz w:val="22"/>
          <w:szCs w:val="22"/>
          <w:lang w:val="sr-Cyrl-CS"/>
        </w:rPr>
        <w:t>, у року од три радна дана од дана одржавања јавног прикупљања понуда.</w:t>
      </w:r>
    </w:p>
    <w:p w14:paraId="357C1E8F" w14:textId="75AD1A61" w:rsidR="006E29E1" w:rsidRPr="003B2806" w:rsidRDefault="006E29E1" w:rsidP="0080552C">
      <w:pPr>
        <w:jc w:val="both"/>
        <w:rPr>
          <w:rFonts w:ascii="Times New Roman" w:hAnsi="Times New Roman"/>
          <w:sz w:val="22"/>
          <w:szCs w:val="22"/>
          <w:lang w:val="ru-RU"/>
        </w:rPr>
      </w:pPr>
    </w:p>
    <w:p w14:paraId="201480DF" w14:textId="77777777" w:rsidR="006E29E1" w:rsidRDefault="006E29E1" w:rsidP="006E29E1">
      <w:pPr>
        <w:pStyle w:val="Header"/>
        <w:tabs>
          <w:tab w:val="clear" w:pos="4513"/>
          <w:tab w:val="center" w:pos="709"/>
        </w:tabs>
        <w:ind w:right="71"/>
        <w:jc w:val="both"/>
        <w:rPr>
          <w:rFonts w:ascii="Times New Roman" w:hAnsi="Times New Roman"/>
          <w:sz w:val="22"/>
          <w:szCs w:val="22"/>
          <w:shd w:val="clear" w:color="auto" w:fill="FFFFFF"/>
          <w:lang w:val="sr-Cyrl-RS"/>
        </w:rPr>
      </w:pPr>
      <w:r w:rsidRPr="003B2806">
        <w:rPr>
          <w:rFonts w:ascii="Times New Roman" w:hAnsi="Times New Roman"/>
          <w:sz w:val="22"/>
          <w:szCs w:val="22"/>
          <w:shd w:val="clear" w:color="auto" w:fill="FFFFFF"/>
          <w:lang w:val="sr-Cyrl-RS"/>
        </w:rPr>
        <w:t>Стечајни управник задржава право да не прихвати ниједну понуду. У случају одустанка од поступка избора најбољег понуђача, стечајни управник неће бити одговоран ни на који начин за стварну штету, изгубљену добит или било какву другу штету коју понуђач може услед тога претрпети.</w:t>
      </w:r>
    </w:p>
    <w:p w14:paraId="298014DA" w14:textId="77777777" w:rsidR="00946D65" w:rsidRDefault="00946D65" w:rsidP="006E29E1">
      <w:pPr>
        <w:pStyle w:val="Header"/>
        <w:tabs>
          <w:tab w:val="clear" w:pos="4513"/>
          <w:tab w:val="center" w:pos="709"/>
        </w:tabs>
        <w:ind w:right="71"/>
        <w:jc w:val="both"/>
        <w:rPr>
          <w:rFonts w:ascii="Times New Roman" w:hAnsi="Times New Roman"/>
          <w:sz w:val="22"/>
          <w:szCs w:val="22"/>
          <w:shd w:val="clear" w:color="auto" w:fill="FFFFFF"/>
          <w:lang w:val="sr-Cyrl-RS"/>
        </w:rPr>
      </w:pPr>
    </w:p>
    <w:p w14:paraId="64AB6966" w14:textId="77777777" w:rsidR="00946D65" w:rsidRPr="00453D2A" w:rsidRDefault="00946D65" w:rsidP="00946D65">
      <w:pPr>
        <w:spacing w:before="120"/>
        <w:jc w:val="both"/>
        <w:rPr>
          <w:rFonts w:ascii="Times New Roman" w:hAnsi="Times New Roman"/>
          <w:bCs/>
          <w:sz w:val="22"/>
          <w:szCs w:val="22"/>
          <w:lang w:val="sr-Cyrl-RS"/>
        </w:rPr>
      </w:pPr>
      <w:r w:rsidRPr="00453D2A">
        <w:rPr>
          <w:rFonts w:ascii="Times New Roman" w:hAnsi="Times New Roman"/>
          <w:bCs/>
          <w:sz w:val="22"/>
          <w:szCs w:val="22"/>
          <w:lang w:val="sr-Cyrl-RS"/>
        </w:rPr>
        <w:t>Сви рокови истакнути у овом огласу рачунају се по временској зони за град Београд, Република Србија.</w:t>
      </w:r>
    </w:p>
    <w:p w14:paraId="2D202B1F" w14:textId="77777777" w:rsidR="0080552C" w:rsidRPr="003B2806" w:rsidRDefault="0080552C" w:rsidP="0080552C">
      <w:pPr>
        <w:jc w:val="both"/>
        <w:rPr>
          <w:rFonts w:ascii="Times New Roman" w:hAnsi="Times New Roman"/>
          <w:sz w:val="22"/>
          <w:szCs w:val="22"/>
          <w:lang w:val="sr-Cyrl-CS"/>
        </w:rPr>
      </w:pPr>
    </w:p>
    <w:p w14:paraId="3A4D4F3D" w14:textId="2280A418" w:rsidR="00171B4C" w:rsidRPr="003B2806" w:rsidRDefault="00DF74DC" w:rsidP="00171B4C">
      <w:pPr>
        <w:jc w:val="both"/>
        <w:rPr>
          <w:rFonts w:ascii="Times New Roman" w:hAnsi="Times New Roman"/>
          <w:bCs/>
          <w:sz w:val="22"/>
          <w:szCs w:val="22"/>
          <w:lang w:val="sr-Cyrl-CS"/>
        </w:rPr>
      </w:pPr>
      <w:bookmarkStart w:id="0" w:name="_Hlk28345380"/>
      <w:r>
        <w:rPr>
          <w:rFonts w:ascii="Times New Roman" w:hAnsi="Times New Roman"/>
          <w:bCs/>
          <w:sz w:val="22"/>
          <w:szCs w:val="22"/>
          <w:lang w:val="sr-Cyrl-CS"/>
        </w:rPr>
        <w:t>Сви п</w:t>
      </w:r>
      <w:r w:rsidR="00171B4C" w:rsidRPr="003B2806">
        <w:rPr>
          <w:rFonts w:ascii="Times New Roman" w:hAnsi="Times New Roman"/>
          <w:bCs/>
          <w:sz w:val="22"/>
          <w:szCs w:val="22"/>
          <w:lang w:val="sr-Cyrl-CS"/>
        </w:rPr>
        <w:t>орези и трошкови се додају на постигнуту купопродајну цену и падају на терет Купца.</w:t>
      </w:r>
    </w:p>
    <w:bookmarkEnd w:id="0"/>
    <w:p w14:paraId="42E5B113" w14:textId="77777777" w:rsidR="00171B4C" w:rsidRPr="003B2806" w:rsidRDefault="00171B4C" w:rsidP="00171B4C">
      <w:pPr>
        <w:jc w:val="both"/>
        <w:rPr>
          <w:rFonts w:ascii="Times New Roman" w:hAnsi="Times New Roman"/>
          <w:bCs/>
          <w:sz w:val="22"/>
          <w:szCs w:val="22"/>
          <w:lang w:val="sr-Cyrl-CS"/>
        </w:rPr>
      </w:pPr>
    </w:p>
    <w:p w14:paraId="642EAA81" w14:textId="68EB1355" w:rsidR="0080552C" w:rsidRPr="003B2806" w:rsidRDefault="00171B4C" w:rsidP="0097522D">
      <w:pPr>
        <w:tabs>
          <w:tab w:val="right" w:pos="9923"/>
        </w:tabs>
        <w:jc w:val="both"/>
        <w:rPr>
          <w:rFonts w:ascii="Times New Roman" w:hAnsi="Times New Roman"/>
          <w:sz w:val="22"/>
          <w:szCs w:val="22"/>
          <w:lang w:val="sr-Latn-RS"/>
        </w:rPr>
      </w:pPr>
      <w:r w:rsidRPr="003B2806">
        <w:rPr>
          <w:rFonts w:ascii="Times New Roman" w:hAnsi="Times New Roman"/>
          <w:b/>
          <w:sz w:val="22"/>
          <w:szCs w:val="22"/>
          <w:lang w:val="sr-Cyrl-CS"/>
        </w:rPr>
        <w:t>Овлашћено лице:</w:t>
      </w:r>
      <w:r w:rsidRPr="003B2806">
        <w:rPr>
          <w:rFonts w:ascii="Times New Roman" w:hAnsi="Times New Roman"/>
          <w:sz w:val="22"/>
          <w:szCs w:val="22"/>
          <w:lang w:val="sr-Cyrl-CS"/>
        </w:rPr>
        <w:t xml:space="preserve"> стечајни управник Милош Бакић, контакт </w:t>
      </w:r>
      <w:r w:rsidRPr="003B2806">
        <w:rPr>
          <w:rFonts w:ascii="Times New Roman" w:hAnsi="Times New Roman"/>
          <w:sz w:val="22"/>
          <w:szCs w:val="22"/>
          <w:lang w:val="sr-Latn-RS"/>
        </w:rPr>
        <w:t xml:space="preserve"> </w:t>
      </w:r>
      <w:r w:rsidRPr="003B2806">
        <w:rPr>
          <w:rFonts w:ascii="Times New Roman" w:hAnsi="Times New Roman"/>
          <w:sz w:val="22"/>
          <w:szCs w:val="22"/>
          <w:lang w:val="sr-Cyrl-CS"/>
        </w:rPr>
        <w:t>тел</w:t>
      </w:r>
      <w:r w:rsidRPr="003B2806">
        <w:rPr>
          <w:rFonts w:ascii="Times New Roman" w:hAnsi="Times New Roman"/>
          <w:sz w:val="22"/>
          <w:szCs w:val="22"/>
          <w:lang w:val="sr-Latn-RS"/>
        </w:rPr>
        <w:t>.</w:t>
      </w:r>
      <w:r w:rsidRPr="003B2806">
        <w:rPr>
          <w:rFonts w:ascii="Times New Roman" w:hAnsi="Times New Roman"/>
          <w:sz w:val="22"/>
          <w:szCs w:val="22"/>
        </w:rPr>
        <w:t xml:space="preserve"> </w:t>
      </w:r>
      <w:r w:rsidRPr="003B2806">
        <w:rPr>
          <w:rFonts w:ascii="Times New Roman" w:hAnsi="Times New Roman"/>
          <w:sz w:val="22"/>
          <w:szCs w:val="22"/>
          <w:lang w:val="sr-Latn-RS"/>
        </w:rPr>
        <w:t>+381 11</w:t>
      </w:r>
      <w:r w:rsidRPr="003B2806">
        <w:rPr>
          <w:rFonts w:ascii="Times New Roman" w:hAnsi="Times New Roman"/>
          <w:sz w:val="22"/>
          <w:szCs w:val="22"/>
          <w:lang w:val="sr-Cyrl-CS"/>
        </w:rPr>
        <w:t xml:space="preserve"> </w:t>
      </w:r>
      <w:r w:rsidR="00DF74DC">
        <w:rPr>
          <w:rFonts w:ascii="Times New Roman" w:hAnsi="Times New Roman"/>
          <w:sz w:val="22"/>
          <w:szCs w:val="22"/>
          <w:lang w:val="sr-Cyrl-RS"/>
        </w:rPr>
        <w:t>664-10-16</w:t>
      </w:r>
      <w:r w:rsidRPr="003B2806">
        <w:rPr>
          <w:rFonts w:ascii="Times New Roman" w:hAnsi="Times New Roman"/>
          <w:sz w:val="22"/>
          <w:szCs w:val="22"/>
          <w:lang w:val="sr-Cyrl-CS"/>
        </w:rPr>
        <w:t xml:space="preserve">.  </w:t>
      </w:r>
    </w:p>
    <w:sectPr w:rsidR="0080552C" w:rsidRPr="003B2806" w:rsidSect="00CC34AC">
      <w:pgSz w:w="12240" w:h="15840"/>
      <w:pgMar w:top="1134" w:right="90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utch-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16F"/>
    <w:multiLevelType w:val="hybridMultilevel"/>
    <w:tmpl w:val="05CCD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3108C4"/>
    <w:multiLevelType w:val="hybridMultilevel"/>
    <w:tmpl w:val="D27439F4"/>
    <w:lvl w:ilvl="0" w:tplc="CDEEA7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D6BD6"/>
    <w:multiLevelType w:val="hybridMultilevel"/>
    <w:tmpl w:val="8AC05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25169"/>
    <w:multiLevelType w:val="hybridMultilevel"/>
    <w:tmpl w:val="D82E1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CB067E"/>
    <w:multiLevelType w:val="hybridMultilevel"/>
    <w:tmpl w:val="23827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D2EC4"/>
    <w:multiLevelType w:val="hybridMultilevel"/>
    <w:tmpl w:val="129078B6"/>
    <w:lvl w:ilvl="0" w:tplc="732837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EF94FCD"/>
    <w:multiLevelType w:val="hybridMultilevel"/>
    <w:tmpl w:val="EFAA04CA"/>
    <w:lvl w:ilvl="0" w:tplc="739A37B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D905E8C"/>
    <w:multiLevelType w:val="hybridMultilevel"/>
    <w:tmpl w:val="38463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46513">
    <w:abstractNumId w:val="4"/>
  </w:num>
  <w:num w:numId="2" w16cid:durableId="673260182">
    <w:abstractNumId w:val="2"/>
  </w:num>
  <w:num w:numId="3" w16cid:durableId="273291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4406169">
    <w:abstractNumId w:val="8"/>
  </w:num>
  <w:num w:numId="5" w16cid:durableId="1221476748">
    <w:abstractNumId w:val="1"/>
  </w:num>
  <w:num w:numId="6" w16cid:durableId="893001409">
    <w:abstractNumId w:val="7"/>
  </w:num>
  <w:num w:numId="7" w16cid:durableId="742096324">
    <w:abstractNumId w:val="3"/>
  </w:num>
  <w:num w:numId="8" w16cid:durableId="495927395">
    <w:abstractNumId w:val="5"/>
  </w:num>
  <w:num w:numId="9" w16cid:durableId="103241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F43"/>
    <w:rsid w:val="000529CB"/>
    <w:rsid w:val="00055C3B"/>
    <w:rsid w:val="000706DE"/>
    <w:rsid w:val="0007077F"/>
    <w:rsid w:val="000747DF"/>
    <w:rsid w:val="00074E36"/>
    <w:rsid w:val="0007572A"/>
    <w:rsid w:val="0007598E"/>
    <w:rsid w:val="000808C6"/>
    <w:rsid w:val="00082423"/>
    <w:rsid w:val="000842FF"/>
    <w:rsid w:val="000872D9"/>
    <w:rsid w:val="00087D8F"/>
    <w:rsid w:val="00092B9E"/>
    <w:rsid w:val="00093856"/>
    <w:rsid w:val="00094023"/>
    <w:rsid w:val="00095095"/>
    <w:rsid w:val="000C73AA"/>
    <w:rsid w:val="000D1AEF"/>
    <w:rsid w:val="000D4671"/>
    <w:rsid w:val="000E0FBB"/>
    <w:rsid w:val="000E6271"/>
    <w:rsid w:val="000F1CF7"/>
    <w:rsid w:val="00100900"/>
    <w:rsid w:val="00110536"/>
    <w:rsid w:val="00116A91"/>
    <w:rsid w:val="00121A71"/>
    <w:rsid w:val="00127B1A"/>
    <w:rsid w:val="00134473"/>
    <w:rsid w:val="0013566C"/>
    <w:rsid w:val="00136DB9"/>
    <w:rsid w:val="0014470C"/>
    <w:rsid w:val="001502AC"/>
    <w:rsid w:val="00171B4C"/>
    <w:rsid w:val="001751EA"/>
    <w:rsid w:val="00175D37"/>
    <w:rsid w:val="00176664"/>
    <w:rsid w:val="00185079"/>
    <w:rsid w:val="00193CC4"/>
    <w:rsid w:val="001A7A1A"/>
    <w:rsid w:val="001B4188"/>
    <w:rsid w:val="001C30B5"/>
    <w:rsid w:val="001C34D6"/>
    <w:rsid w:val="001C3BA2"/>
    <w:rsid w:val="001D4017"/>
    <w:rsid w:val="001D6F67"/>
    <w:rsid w:val="002105A8"/>
    <w:rsid w:val="00210FEE"/>
    <w:rsid w:val="00212CF4"/>
    <w:rsid w:val="002140FA"/>
    <w:rsid w:val="002172E4"/>
    <w:rsid w:val="00217751"/>
    <w:rsid w:val="002246A6"/>
    <w:rsid w:val="00224DDB"/>
    <w:rsid w:val="00227A38"/>
    <w:rsid w:val="00230485"/>
    <w:rsid w:val="002341D9"/>
    <w:rsid w:val="00246128"/>
    <w:rsid w:val="0025076C"/>
    <w:rsid w:val="00250D82"/>
    <w:rsid w:val="00263930"/>
    <w:rsid w:val="00266491"/>
    <w:rsid w:val="00267478"/>
    <w:rsid w:val="0027115E"/>
    <w:rsid w:val="002741EA"/>
    <w:rsid w:val="00274E72"/>
    <w:rsid w:val="002826F0"/>
    <w:rsid w:val="002920D2"/>
    <w:rsid w:val="00294748"/>
    <w:rsid w:val="00297999"/>
    <w:rsid w:val="002B2231"/>
    <w:rsid w:val="002D3F2A"/>
    <w:rsid w:val="002E7903"/>
    <w:rsid w:val="002E7E7B"/>
    <w:rsid w:val="0032512B"/>
    <w:rsid w:val="0033151A"/>
    <w:rsid w:val="00336FB4"/>
    <w:rsid w:val="00361E83"/>
    <w:rsid w:val="0036264A"/>
    <w:rsid w:val="00367FA0"/>
    <w:rsid w:val="00373F43"/>
    <w:rsid w:val="00375DB4"/>
    <w:rsid w:val="003808E1"/>
    <w:rsid w:val="00383B5A"/>
    <w:rsid w:val="003903B6"/>
    <w:rsid w:val="00397B36"/>
    <w:rsid w:val="003A45B5"/>
    <w:rsid w:val="003B2806"/>
    <w:rsid w:val="003C5FB1"/>
    <w:rsid w:val="004039C6"/>
    <w:rsid w:val="00406402"/>
    <w:rsid w:val="00424885"/>
    <w:rsid w:val="00425B52"/>
    <w:rsid w:val="00434E5A"/>
    <w:rsid w:val="004418C2"/>
    <w:rsid w:val="00442D0F"/>
    <w:rsid w:val="00442F19"/>
    <w:rsid w:val="00446D5D"/>
    <w:rsid w:val="00452323"/>
    <w:rsid w:val="00454E3D"/>
    <w:rsid w:val="00456137"/>
    <w:rsid w:val="00470B8B"/>
    <w:rsid w:val="00481DFF"/>
    <w:rsid w:val="00490FCC"/>
    <w:rsid w:val="004975E8"/>
    <w:rsid w:val="004D1237"/>
    <w:rsid w:val="004E5E4C"/>
    <w:rsid w:val="004F39D3"/>
    <w:rsid w:val="004F7EC4"/>
    <w:rsid w:val="00515126"/>
    <w:rsid w:val="0057212A"/>
    <w:rsid w:val="0058176A"/>
    <w:rsid w:val="00583271"/>
    <w:rsid w:val="005853DF"/>
    <w:rsid w:val="005B2FB0"/>
    <w:rsid w:val="005B7D66"/>
    <w:rsid w:val="005D3EA5"/>
    <w:rsid w:val="005F71CD"/>
    <w:rsid w:val="00615247"/>
    <w:rsid w:val="0061585A"/>
    <w:rsid w:val="00615D94"/>
    <w:rsid w:val="0061720B"/>
    <w:rsid w:val="00621401"/>
    <w:rsid w:val="00621730"/>
    <w:rsid w:val="0063693E"/>
    <w:rsid w:val="00637B86"/>
    <w:rsid w:val="00643670"/>
    <w:rsid w:val="0064556A"/>
    <w:rsid w:val="0065222E"/>
    <w:rsid w:val="00661C04"/>
    <w:rsid w:val="00672CD0"/>
    <w:rsid w:val="00676184"/>
    <w:rsid w:val="00694961"/>
    <w:rsid w:val="0069512F"/>
    <w:rsid w:val="006C31CE"/>
    <w:rsid w:val="006C548E"/>
    <w:rsid w:val="006D322A"/>
    <w:rsid w:val="006E29E1"/>
    <w:rsid w:val="006E65DF"/>
    <w:rsid w:val="006F46ED"/>
    <w:rsid w:val="007077A1"/>
    <w:rsid w:val="00707B14"/>
    <w:rsid w:val="00712184"/>
    <w:rsid w:val="0071310F"/>
    <w:rsid w:val="00713153"/>
    <w:rsid w:val="007143A7"/>
    <w:rsid w:val="00723860"/>
    <w:rsid w:val="00726AAB"/>
    <w:rsid w:val="0077024D"/>
    <w:rsid w:val="0078072E"/>
    <w:rsid w:val="00780C3C"/>
    <w:rsid w:val="00797D2F"/>
    <w:rsid w:val="007A6D1F"/>
    <w:rsid w:val="007C6B64"/>
    <w:rsid w:val="007D0641"/>
    <w:rsid w:val="007D40C5"/>
    <w:rsid w:val="007D7928"/>
    <w:rsid w:val="007E2AE0"/>
    <w:rsid w:val="007E6F6C"/>
    <w:rsid w:val="0080085E"/>
    <w:rsid w:val="0080552C"/>
    <w:rsid w:val="008105A1"/>
    <w:rsid w:val="008273BD"/>
    <w:rsid w:val="00832DB6"/>
    <w:rsid w:val="00837011"/>
    <w:rsid w:val="00864B7C"/>
    <w:rsid w:val="008670B0"/>
    <w:rsid w:val="00872212"/>
    <w:rsid w:val="00875015"/>
    <w:rsid w:val="00882437"/>
    <w:rsid w:val="00887FF8"/>
    <w:rsid w:val="00891CB5"/>
    <w:rsid w:val="00897B2B"/>
    <w:rsid w:val="008A010A"/>
    <w:rsid w:val="008A1A85"/>
    <w:rsid w:val="008A1DFE"/>
    <w:rsid w:val="008A69B6"/>
    <w:rsid w:val="008B07DB"/>
    <w:rsid w:val="008B4221"/>
    <w:rsid w:val="008B4898"/>
    <w:rsid w:val="008C12AA"/>
    <w:rsid w:val="008D09DE"/>
    <w:rsid w:val="008D0DDB"/>
    <w:rsid w:val="008D2164"/>
    <w:rsid w:val="008D2CEF"/>
    <w:rsid w:val="008D3F28"/>
    <w:rsid w:val="008D4016"/>
    <w:rsid w:val="008E19F4"/>
    <w:rsid w:val="008E2842"/>
    <w:rsid w:val="008F3913"/>
    <w:rsid w:val="00911AB6"/>
    <w:rsid w:val="009304ED"/>
    <w:rsid w:val="00932615"/>
    <w:rsid w:val="00936D97"/>
    <w:rsid w:val="009377BD"/>
    <w:rsid w:val="00946D65"/>
    <w:rsid w:val="00954B8D"/>
    <w:rsid w:val="00955252"/>
    <w:rsid w:val="009556D6"/>
    <w:rsid w:val="0097522D"/>
    <w:rsid w:val="00984217"/>
    <w:rsid w:val="009862AF"/>
    <w:rsid w:val="00991164"/>
    <w:rsid w:val="00993EB5"/>
    <w:rsid w:val="009B2B4A"/>
    <w:rsid w:val="009E1073"/>
    <w:rsid w:val="009E116C"/>
    <w:rsid w:val="009F6D63"/>
    <w:rsid w:val="00A239BB"/>
    <w:rsid w:val="00A2404F"/>
    <w:rsid w:val="00A25689"/>
    <w:rsid w:val="00A3212C"/>
    <w:rsid w:val="00A3437F"/>
    <w:rsid w:val="00A36515"/>
    <w:rsid w:val="00A37A5A"/>
    <w:rsid w:val="00A61D54"/>
    <w:rsid w:val="00A629B4"/>
    <w:rsid w:val="00A65FE2"/>
    <w:rsid w:val="00A67755"/>
    <w:rsid w:val="00A828E9"/>
    <w:rsid w:val="00A85C46"/>
    <w:rsid w:val="00A939D8"/>
    <w:rsid w:val="00A9629C"/>
    <w:rsid w:val="00AA19AB"/>
    <w:rsid w:val="00AB16E6"/>
    <w:rsid w:val="00AB4A00"/>
    <w:rsid w:val="00AB7134"/>
    <w:rsid w:val="00AD13E9"/>
    <w:rsid w:val="00AD7A26"/>
    <w:rsid w:val="00AE10D9"/>
    <w:rsid w:val="00AF58E8"/>
    <w:rsid w:val="00B07AF0"/>
    <w:rsid w:val="00B07CF1"/>
    <w:rsid w:val="00B10597"/>
    <w:rsid w:val="00B141ED"/>
    <w:rsid w:val="00B1699B"/>
    <w:rsid w:val="00B43114"/>
    <w:rsid w:val="00B527C3"/>
    <w:rsid w:val="00B54A6A"/>
    <w:rsid w:val="00B563DF"/>
    <w:rsid w:val="00B6360E"/>
    <w:rsid w:val="00B7161A"/>
    <w:rsid w:val="00B80363"/>
    <w:rsid w:val="00B821EF"/>
    <w:rsid w:val="00B850D2"/>
    <w:rsid w:val="00B86164"/>
    <w:rsid w:val="00B93989"/>
    <w:rsid w:val="00B94D1B"/>
    <w:rsid w:val="00BB7768"/>
    <w:rsid w:val="00BC7901"/>
    <w:rsid w:val="00BD34A9"/>
    <w:rsid w:val="00BE27F3"/>
    <w:rsid w:val="00C01545"/>
    <w:rsid w:val="00C1387D"/>
    <w:rsid w:val="00C14B16"/>
    <w:rsid w:val="00C21F1D"/>
    <w:rsid w:val="00C3682D"/>
    <w:rsid w:val="00C449DD"/>
    <w:rsid w:val="00C45C09"/>
    <w:rsid w:val="00C4660B"/>
    <w:rsid w:val="00C52C3A"/>
    <w:rsid w:val="00C54E50"/>
    <w:rsid w:val="00C679ED"/>
    <w:rsid w:val="00C908D3"/>
    <w:rsid w:val="00C95F28"/>
    <w:rsid w:val="00C972A9"/>
    <w:rsid w:val="00CA147E"/>
    <w:rsid w:val="00CA2F81"/>
    <w:rsid w:val="00CA4427"/>
    <w:rsid w:val="00CB494B"/>
    <w:rsid w:val="00CC067E"/>
    <w:rsid w:val="00CC2FF6"/>
    <w:rsid w:val="00CC34AC"/>
    <w:rsid w:val="00CC48C9"/>
    <w:rsid w:val="00CD3EB0"/>
    <w:rsid w:val="00CD6741"/>
    <w:rsid w:val="00D03FDF"/>
    <w:rsid w:val="00D05C1E"/>
    <w:rsid w:val="00D116EC"/>
    <w:rsid w:val="00D1610B"/>
    <w:rsid w:val="00D22D75"/>
    <w:rsid w:val="00D2534E"/>
    <w:rsid w:val="00D35455"/>
    <w:rsid w:val="00D47EA5"/>
    <w:rsid w:val="00D51D8F"/>
    <w:rsid w:val="00D54C15"/>
    <w:rsid w:val="00D600D6"/>
    <w:rsid w:val="00D6430D"/>
    <w:rsid w:val="00D72D1D"/>
    <w:rsid w:val="00D81E75"/>
    <w:rsid w:val="00D82A9D"/>
    <w:rsid w:val="00DA3EC3"/>
    <w:rsid w:val="00DA4251"/>
    <w:rsid w:val="00DA7B13"/>
    <w:rsid w:val="00DB04E1"/>
    <w:rsid w:val="00DB21F6"/>
    <w:rsid w:val="00DB6066"/>
    <w:rsid w:val="00DC0354"/>
    <w:rsid w:val="00DC2E2D"/>
    <w:rsid w:val="00DD1707"/>
    <w:rsid w:val="00DE58F0"/>
    <w:rsid w:val="00DF74DC"/>
    <w:rsid w:val="00E04101"/>
    <w:rsid w:val="00E14DB1"/>
    <w:rsid w:val="00E152AA"/>
    <w:rsid w:val="00E1784F"/>
    <w:rsid w:val="00E345C8"/>
    <w:rsid w:val="00E34E27"/>
    <w:rsid w:val="00E36669"/>
    <w:rsid w:val="00E50A79"/>
    <w:rsid w:val="00E60E57"/>
    <w:rsid w:val="00E7310C"/>
    <w:rsid w:val="00E74E35"/>
    <w:rsid w:val="00E7593C"/>
    <w:rsid w:val="00E84072"/>
    <w:rsid w:val="00E851B1"/>
    <w:rsid w:val="00E902B8"/>
    <w:rsid w:val="00E90758"/>
    <w:rsid w:val="00E949D4"/>
    <w:rsid w:val="00E97179"/>
    <w:rsid w:val="00EA0067"/>
    <w:rsid w:val="00EB0F80"/>
    <w:rsid w:val="00EB53CE"/>
    <w:rsid w:val="00EC2879"/>
    <w:rsid w:val="00EE4FD4"/>
    <w:rsid w:val="00EF286D"/>
    <w:rsid w:val="00F06782"/>
    <w:rsid w:val="00F11A9F"/>
    <w:rsid w:val="00F17DE3"/>
    <w:rsid w:val="00F37924"/>
    <w:rsid w:val="00F43224"/>
    <w:rsid w:val="00F47129"/>
    <w:rsid w:val="00F4730E"/>
    <w:rsid w:val="00F556AB"/>
    <w:rsid w:val="00F558BA"/>
    <w:rsid w:val="00F56368"/>
    <w:rsid w:val="00F60D97"/>
    <w:rsid w:val="00F670A0"/>
    <w:rsid w:val="00F75A89"/>
    <w:rsid w:val="00F857A9"/>
    <w:rsid w:val="00F9520C"/>
    <w:rsid w:val="00FA19A0"/>
    <w:rsid w:val="00FB61D2"/>
    <w:rsid w:val="00FC0750"/>
    <w:rsid w:val="00FE07BB"/>
    <w:rsid w:val="00FE357B"/>
    <w:rsid w:val="00FE4913"/>
    <w:rsid w:val="00FF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7339"/>
  <w15:docId w15:val="{C09500CF-3B87-40CD-9101-461DFB91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D37"/>
    <w:pPr>
      <w:spacing w:after="0" w:line="240" w:lineRule="auto"/>
    </w:pPr>
    <w:rPr>
      <w:rFonts w:ascii="Dutch-Roman" w:eastAsia="Times New Roman" w:hAnsi="Dutch-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5D37"/>
    <w:pPr>
      <w:spacing w:after="0" w:line="240" w:lineRule="auto"/>
    </w:pPr>
    <w:rPr>
      <w:rFonts w:ascii="Dutch-Roman" w:eastAsia="Times New Roman" w:hAnsi="Dutch-Roman" w:cs="Times New Roman"/>
      <w:sz w:val="24"/>
      <w:szCs w:val="20"/>
      <w:lang w:val="en-GB"/>
    </w:rPr>
  </w:style>
  <w:style w:type="paragraph" w:styleId="ListParagraph">
    <w:name w:val="List Paragraph"/>
    <w:basedOn w:val="Normal"/>
    <w:uiPriority w:val="34"/>
    <w:qFormat/>
    <w:rsid w:val="00175D37"/>
    <w:pPr>
      <w:ind w:left="720"/>
      <w:contextualSpacing/>
    </w:pPr>
  </w:style>
  <w:style w:type="character" w:styleId="Strong">
    <w:name w:val="Strong"/>
    <w:basedOn w:val="DefaultParagraphFont"/>
    <w:uiPriority w:val="22"/>
    <w:qFormat/>
    <w:rsid w:val="00175D37"/>
    <w:rPr>
      <w:b/>
      <w:bCs/>
    </w:rPr>
  </w:style>
  <w:style w:type="paragraph" w:styleId="BalloonText">
    <w:name w:val="Balloon Text"/>
    <w:basedOn w:val="Normal"/>
    <w:link w:val="BalloonTextChar"/>
    <w:uiPriority w:val="99"/>
    <w:semiHidden/>
    <w:unhideWhenUsed/>
    <w:rsid w:val="00615247"/>
    <w:rPr>
      <w:rFonts w:ascii="Tahoma" w:hAnsi="Tahoma" w:cs="Tahoma"/>
      <w:sz w:val="16"/>
      <w:szCs w:val="16"/>
    </w:rPr>
  </w:style>
  <w:style w:type="character" w:customStyle="1" w:styleId="BalloonTextChar">
    <w:name w:val="Balloon Text Char"/>
    <w:basedOn w:val="DefaultParagraphFont"/>
    <w:link w:val="BalloonText"/>
    <w:uiPriority w:val="99"/>
    <w:semiHidden/>
    <w:rsid w:val="00615247"/>
    <w:rPr>
      <w:rFonts w:ascii="Tahoma" w:eastAsia="Times New Roman" w:hAnsi="Tahoma" w:cs="Tahoma"/>
      <w:sz w:val="16"/>
      <w:szCs w:val="16"/>
      <w:lang w:val="en-GB"/>
    </w:rPr>
  </w:style>
  <w:style w:type="table" w:styleId="TableGrid">
    <w:name w:val="Table Grid"/>
    <w:basedOn w:val="TableNormal"/>
    <w:uiPriority w:val="39"/>
    <w:rsid w:val="00A2404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90758"/>
    <w:pPr>
      <w:tabs>
        <w:tab w:val="center" w:pos="4513"/>
        <w:tab w:val="right" w:pos="9026"/>
      </w:tabs>
      <w:overflowPunct w:val="0"/>
      <w:autoSpaceDE w:val="0"/>
      <w:autoSpaceDN w:val="0"/>
      <w:adjustRightInd w:val="0"/>
      <w:textAlignment w:val="baseline"/>
    </w:pPr>
    <w:rPr>
      <w:rFonts w:ascii="Arial" w:hAnsi="Arial"/>
      <w:sz w:val="20"/>
      <w:lang w:val="en-US"/>
    </w:rPr>
  </w:style>
  <w:style w:type="character" w:customStyle="1" w:styleId="HeaderChar">
    <w:name w:val="Header Char"/>
    <w:basedOn w:val="DefaultParagraphFont"/>
    <w:link w:val="Header"/>
    <w:rsid w:val="00E90758"/>
    <w:rPr>
      <w:rFonts w:ascii="Arial" w:eastAsia="Times New Roman" w:hAnsi="Arial" w:cs="Times New Roman"/>
      <w:sz w:val="20"/>
      <w:szCs w:val="20"/>
    </w:rPr>
  </w:style>
  <w:style w:type="paragraph" w:styleId="Revision">
    <w:name w:val="Revision"/>
    <w:hidden/>
    <w:uiPriority w:val="99"/>
    <w:semiHidden/>
    <w:rsid w:val="00936D97"/>
    <w:pPr>
      <w:spacing w:after="0" w:line="240" w:lineRule="auto"/>
    </w:pPr>
    <w:rPr>
      <w:rFonts w:ascii="Dutch-Roman" w:eastAsia="Times New Roman" w:hAnsi="Dutch-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49577">
      <w:bodyDiv w:val="1"/>
      <w:marLeft w:val="0"/>
      <w:marRight w:val="0"/>
      <w:marTop w:val="0"/>
      <w:marBottom w:val="0"/>
      <w:divBdr>
        <w:top w:val="none" w:sz="0" w:space="0" w:color="auto"/>
        <w:left w:val="none" w:sz="0" w:space="0" w:color="auto"/>
        <w:bottom w:val="none" w:sz="0" w:space="0" w:color="auto"/>
        <w:right w:val="none" w:sz="0" w:space="0" w:color="auto"/>
      </w:divBdr>
    </w:div>
    <w:div w:id="1053306666">
      <w:bodyDiv w:val="1"/>
      <w:marLeft w:val="0"/>
      <w:marRight w:val="0"/>
      <w:marTop w:val="0"/>
      <w:marBottom w:val="0"/>
      <w:divBdr>
        <w:top w:val="none" w:sz="0" w:space="0" w:color="auto"/>
        <w:left w:val="none" w:sz="0" w:space="0" w:color="auto"/>
        <w:bottom w:val="none" w:sz="0" w:space="0" w:color="auto"/>
        <w:right w:val="none" w:sz="0" w:space="0" w:color="auto"/>
      </w:divBdr>
    </w:div>
    <w:div w:id="1250890248">
      <w:bodyDiv w:val="1"/>
      <w:marLeft w:val="0"/>
      <w:marRight w:val="0"/>
      <w:marTop w:val="0"/>
      <w:marBottom w:val="0"/>
      <w:divBdr>
        <w:top w:val="none" w:sz="0" w:space="0" w:color="auto"/>
        <w:left w:val="none" w:sz="0" w:space="0" w:color="auto"/>
        <w:bottom w:val="none" w:sz="0" w:space="0" w:color="auto"/>
        <w:right w:val="none" w:sz="0" w:space="0" w:color="auto"/>
      </w:divBdr>
    </w:div>
    <w:div w:id="1333028367">
      <w:bodyDiv w:val="1"/>
      <w:marLeft w:val="0"/>
      <w:marRight w:val="0"/>
      <w:marTop w:val="0"/>
      <w:marBottom w:val="0"/>
      <w:divBdr>
        <w:top w:val="none" w:sz="0" w:space="0" w:color="auto"/>
        <w:left w:val="none" w:sz="0" w:space="0" w:color="auto"/>
        <w:bottom w:val="none" w:sz="0" w:space="0" w:color="auto"/>
        <w:right w:val="none" w:sz="0" w:space="0" w:color="auto"/>
      </w:divBdr>
    </w:div>
    <w:div w:id="1575236399">
      <w:bodyDiv w:val="1"/>
      <w:marLeft w:val="0"/>
      <w:marRight w:val="0"/>
      <w:marTop w:val="0"/>
      <w:marBottom w:val="0"/>
      <w:divBdr>
        <w:top w:val="none" w:sz="0" w:space="0" w:color="auto"/>
        <w:left w:val="none" w:sz="0" w:space="0" w:color="auto"/>
        <w:bottom w:val="none" w:sz="0" w:space="0" w:color="auto"/>
        <w:right w:val="none" w:sz="0" w:space="0" w:color="auto"/>
      </w:divBdr>
    </w:div>
    <w:div w:id="164052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B3215-683B-4A33-8A70-9E5B6C0F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Tekst oglasa_22.11.2018</vt:lpstr>
    </vt:vector>
  </TitlesOfParts>
  <Company>ID DOO</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oglasa_22.11.2018</dc:title>
  <dc:creator>Suncica</dc:creator>
  <cp:lastModifiedBy>Suncica Peric</cp:lastModifiedBy>
  <cp:revision>3</cp:revision>
  <cp:lastPrinted>2019-12-27T12:32:00Z</cp:lastPrinted>
  <dcterms:created xsi:type="dcterms:W3CDTF">2023-08-28T07:33:00Z</dcterms:created>
  <dcterms:modified xsi:type="dcterms:W3CDTF">2023-08-28T07:33:00Z</dcterms:modified>
</cp:coreProperties>
</file>